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C51" w:rsidRPr="00102B36" w:rsidRDefault="002276DC" w:rsidP="00A35484">
      <w:pPr>
        <w:rPr>
          <w:sz w:val="22"/>
          <w:szCs w:val="22"/>
        </w:rPr>
      </w:pPr>
      <w:bookmarkStart w:id="0" w:name="_GoBack"/>
      <w:bookmarkEnd w:id="0"/>
      <w:r w:rsidRPr="00102B36">
        <w:rPr>
          <w:sz w:val="22"/>
          <w:szCs w:val="22"/>
        </w:rPr>
        <w:t>125-19.61</w:t>
      </w:r>
    </w:p>
    <w:p w:rsidR="001A3200" w:rsidRDefault="001A3200" w:rsidP="00A35484">
      <w:pPr>
        <w:rPr>
          <w:sz w:val="22"/>
          <w:szCs w:val="22"/>
        </w:rPr>
      </w:pPr>
    </w:p>
    <w:p w:rsidR="00DC6E24" w:rsidRPr="00102B36" w:rsidRDefault="00150BBF" w:rsidP="00A35484">
      <w:pPr>
        <w:rPr>
          <w:sz w:val="22"/>
          <w:szCs w:val="22"/>
        </w:rPr>
      </w:pPr>
      <w:r w:rsidRPr="00102B36">
        <w:rPr>
          <w:sz w:val="22"/>
          <w:szCs w:val="22"/>
        </w:rPr>
        <w:t>Santiago de Cali</w:t>
      </w:r>
      <w:r w:rsidR="00E805A8" w:rsidRPr="00102B36">
        <w:rPr>
          <w:sz w:val="22"/>
          <w:szCs w:val="22"/>
        </w:rPr>
        <w:t>,</w:t>
      </w:r>
      <w:r w:rsidR="002C22F6">
        <w:rPr>
          <w:sz w:val="22"/>
          <w:szCs w:val="22"/>
        </w:rPr>
        <w:t xml:space="preserve"> 08 de mayo de 2017</w:t>
      </w:r>
      <w:r w:rsidR="002C22F6">
        <w:rPr>
          <w:sz w:val="22"/>
          <w:szCs w:val="22"/>
        </w:rPr>
        <w:tab/>
      </w:r>
      <w:r w:rsidR="002C22F6">
        <w:rPr>
          <w:sz w:val="22"/>
          <w:szCs w:val="22"/>
        </w:rPr>
        <w:tab/>
      </w:r>
      <w:r w:rsidR="002C22F6">
        <w:rPr>
          <w:sz w:val="22"/>
          <w:szCs w:val="22"/>
        </w:rPr>
        <w:tab/>
        <w:t xml:space="preserve">             </w:t>
      </w:r>
      <w:r w:rsidR="002C22F6">
        <w:rPr>
          <w:sz w:val="22"/>
          <w:szCs w:val="22"/>
        </w:rPr>
        <w:tab/>
        <w:t>CACCI 3152</w:t>
      </w:r>
    </w:p>
    <w:p w:rsidR="007E25E4" w:rsidRDefault="007E25E4" w:rsidP="00366168">
      <w:pPr>
        <w:rPr>
          <w:sz w:val="22"/>
          <w:szCs w:val="22"/>
        </w:rPr>
      </w:pPr>
    </w:p>
    <w:p w:rsidR="00A266A7" w:rsidRDefault="0042092C" w:rsidP="00366168">
      <w:pPr>
        <w:rPr>
          <w:sz w:val="22"/>
          <w:szCs w:val="22"/>
        </w:rPr>
      </w:pPr>
      <w:r>
        <w:rPr>
          <w:sz w:val="22"/>
          <w:szCs w:val="22"/>
        </w:rPr>
        <w:t>Doctor</w:t>
      </w:r>
    </w:p>
    <w:p w:rsidR="009D5C97" w:rsidRDefault="0042092C" w:rsidP="00366168">
      <w:pPr>
        <w:rPr>
          <w:sz w:val="22"/>
          <w:szCs w:val="22"/>
          <w:lang w:val="es-CO"/>
        </w:rPr>
      </w:pPr>
      <w:r w:rsidRPr="0042092C">
        <w:rPr>
          <w:sz w:val="22"/>
          <w:szCs w:val="22"/>
          <w:lang w:val="es-CO"/>
        </w:rPr>
        <w:t>CELIMO BEDOYA</w:t>
      </w:r>
      <w:r w:rsidR="008D4581">
        <w:rPr>
          <w:sz w:val="22"/>
          <w:szCs w:val="22"/>
          <w:lang w:val="es-CO"/>
        </w:rPr>
        <w:t xml:space="preserve"> y demás firmantes</w:t>
      </w:r>
    </w:p>
    <w:p w:rsidR="0042092C" w:rsidRDefault="0042092C" w:rsidP="00366168">
      <w:pPr>
        <w:rPr>
          <w:sz w:val="22"/>
          <w:szCs w:val="22"/>
          <w:lang w:val="es-CO"/>
        </w:rPr>
      </w:pPr>
      <w:r>
        <w:rPr>
          <w:sz w:val="22"/>
          <w:szCs w:val="22"/>
          <w:lang w:val="es-CO"/>
        </w:rPr>
        <w:t>Calle 5 No. 3-85 Esquina CAM</w:t>
      </w:r>
      <w:r w:rsidR="008D4581">
        <w:rPr>
          <w:sz w:val="22"/>
          <w:szCs w:val="22"/>
          <w:lang w:val="es-CO"/>
        </w:rPr>
        <w:t xml:space="preserve"> </w:t>
      </w:r>
    </w:p>
    <w:p w:rsidR="0042092C" w:rsidRDefault="0042092C" w:rsidP="00366168">
      <w:pPr>
        <w:rPr>
          <w:sz w:val="22"/>
          <w:szCs w:val="22"/>
          <w:lang w:val="es-CO"/>
        </w:rPr>
      </w:pPr>
      <w:r>
        <w:rPr>
          <w:sz w:val="22"/>
          <w:szCs w:val="22"/>
          <w:lang w:val="es-CO"/>
        </w:rPr>
        <w:t xml:space="preserve">Código </w:t>
      </w:r>
      <w:r w:rsidRPr="0042092C">
        <w:rPr>
          <w:sz w:val="22"/>
          <w:szCs w:val="22"/>
          <w:lang w:val="es-CO"/>
        </w:rPr>
        <w:t>Postal</w:t>
      </w:r>
      <w:r>
        <w:rPr>
          <w:sz w:val="22"/>
          <w:szCs w:val="22"/>
          <w:lang w:val="es-CO"/>
        </w:rPr>
        <w:t xml:space="preserve"> No. 763030</w:t>
      </w:r>
    </w:p>
    <w:p w:rsidR="0042092C" w:rsidRPr="0042092C" w:rsidRDefault="0042092C" w:rsidP="00366168">
      <w:pPr>
        <w:rPr>
          <w:sz w:val="22"/>
          <w:szCs w:val="22"/>
          <w:lang w:val="es-CO"/>
        </w:rPr>
      </w:pPr>
      <w:r>
        <w:rPr>
          <w:sz w:val="22"/>
          <w:szCs w:val="22"/>
          <w:lang w:val="es-CO"/>
        </w:rPr>
        <w:t>San Pedro -Valle</w:t>
      </w:r>
    </w:p>
    <w:p w:rsidR="009D5C97" w:rsidRPr="0042092C" w:rsidRDefault="009D5C97" w:rsidP="00366168">
      <w:pPr>
        <w:rPr>
          <w:sz w:val="22"/>
          <w:szCs w:val="22"/>
          <w:lang w:val="es-CO"/>
        </w:rPr>
      </w:pPr>
    </w:p>
    <w:p w:rsidR="007E25E4" w:rsidRPr="0042092C" w:rsidRDefault="007E25E4" w:rsidP="00366168">
      <w:pPr>
        <w:rPr>
          <w:sz w:val="22"/>
          <w:szCs w:val="22"/>
          <w:lang w:val="es-CO"/>
        </w:rPr>
      </w:pPr>
    </w:p>
    <w:p w:rsidR="00366168" w:rsidRDefault="002276DC" w:rsidP="00366168">
      <w:pPr>
        <w:rPr>
          <w:bCs/>
          <w:sz w:val="22"/>
          <w:szCs w:val="22"/>
        </w:rPr>
      </w:pPr>
      <w:r w:rsidRPr="00102B36">
        <w:rPr>
          <w:sz w:val="22"/>
          <w:szCs w:val="22"/>
        </w:rPr>
        <w:t>ASUNTO: Informe Final Respuesta</w:t>
      </w:r>
      <w:r w:rsidR="00632CB7" w:rsidRPr="00102B36">
        <w:rPr>
          <w:sz w:val="22"/>
          <w:szCs w:val="22"/>
        </w:rPr>
        <w:t xml:space="preserve"> </w:t>
      </w:r>
      <w:r w:rsidR="00B42940" w:rsidRPr="00102B36">
        <w:rPr>
          <w:sz w:val="22"/>
          <w:szCs w:val="22"/>
        </w:rPr>
        <w:t>a</w:t>
      </w:r>
      <w:r w:rsidR="00341AA9">
        <w:rPr>
          <w:sz w:val="22"/>
          <w:szCs w:val="22"/>
        </w:rPr>
        <w:t xml:space="preserve">  Denuncia</w:t>
      </w:r>
      <w:r w:rsidR="00D0049B" w:rsidRPr="00102B36">
        <w:rPr>
          <w:sz w:val="22"/>
          <w:szCs w:val="22"/>
        </w:rPr>
        <w:t xml:space="preserve"> Ciudadana </w:t>
      </w:r>
      <w:r w:rsidR="00187CAF" w:rsidRPr="00102B36">
        <w:rPr>
          <w:sz w:val="22"/>
          <w:szCs w:val="22"/>
        </w:rPr>
        <w:t xml:space="preserve"> </w:t>
      </w:r>
      <w:r w:rsidR="00B574A7">
        <w:rPr>
          <w:sz w:val="22"/>
          <w:szCs w:val="22"/>
        </w:rPr>
        <w:t>CACCI 1978</w:t>
      </w:r>
      <w:r w:rsidR="00356FB2">
        <w:rPr>
          <w:sz w:val="22"/>
          <w:szCs w:val="22"/>
        </w:rPr>
        <w:t xml:space="preserve"> </w:t>
      </w:r>
      <w:r w:rsidR="000E36CD">
        <w:rPr>
          <w:sz w:val="22"/>
          <w:szCs w:val="22"/>
        </w:rPr>
        <w:t xml:space="preserve"> </w:t>
      </w:r>
      <w:r w:rsidR="00B574A7">
        <w:rPr>
          <w:bCs/>
          <w:sz w:val="22"/>
          <w:szCs w:val="22"/>
        </w:rPr>
        <w:t>Q</w:t>
      </w:r>
      <w:r w:rsidR="007546DD" w:rsidRPr="00102B36">
        <w:rPr>
          <w:bCs/>
          <w:sz w:val="22"/>
          <w:szCs w:val="22"/>
        </w:rPr>
        <w:t>C-</w:t>
      </w:r>
      <w:r w:rsidR="00B574A7">
        <w:rPr>
          <w:bCs/>
          <w:sz w:val="22"/>
          <w:szCs w:val="22"/>
        </w:rPr>
        <w:t>17</w:t>
      </w:r>
      <w:r w:rsidR="00187CAF" w:rsidRPr="00102B36">
        <w:rPr>
          <w:bCs/>
          <w:sz w:val="22"/>
          <w:szCs w:val="22"/>
        </w:rPr>
        <w:t>-</w:t>
      </w:r>
      <w:r w:rsidR="00E92F0E" w:rsidRPr="00102B36">
        <w:rPr>
          <w:bCs/>
          <w:sz w:val="22"/>
          <w:szCs w:val="22"/>
        </w:rPr>
        <w:t xml:space="preserve"> </w:t>
      </w:r>
      <w:r w:rsidR="00DC73C7">
        <w:rPr>
          <w:bCs/>
          <w:sz w:val="22"/>
          <w:szCs w:val="22"/>
        </w:rPr>
        <w:t>2016</w:t>
      </w:r>
    </w:p>
    <w:p w:rsidR="007E25E4" w:rsidRDefault="00F673DB" w:rsidP="00B574A7">
      <w:pPr>
        <w:rPr>
          <w:sz w:val="22"/>
          <w:szCs w:val="22"/>
        </w:rPr>
      </w:pPr>
      <w:r>
        <w:rPr>
          <w:sz w:val="22"/>
          <w:szCs w:val="22"/>
        </w:rPr>
        <w:t xml:space="preserve">       </w:t>
      </w:r>
      <w:r w:rsidR="00A63290">
        <w:rPr>
          <w:sz w:val="22"/>
          <w:szCs w:val="22"/>
        </w:rPr>
        <w:t xml:space="preserve">          </w:t>
      </w:r>
    </w:p>
    <w:p w:rsidR="009D5C97" w:rsidRDefault="009D5C97" w:rsidP="009269FA">
      <w:pPr>
        <w:jc w:val="both"/>
        <w:rPr>
          <w:sz w:val="22"/>
          <w:szCs w:val="22"/>
        </w:rPr>
      </w:pPr>
    </w:p>
    <w:p w:rsidR="009269FA" w:rsidRDefault="002276DC" w:rsidP="008373E6">
      <w:pPr>
        <w:jc w:val="both"/>
        <w:rPr>
          <w:sz w:val="22"/>
          <w:szCs w:val="22"/>
        </w:rPr>
      </w:pPr>
      <w:r w:rsidRPr="00102B36">
        <w:rPr>
          <w:sz w:val="22"/>
          <w:szCs w:val="22"/>
        </w:rPr>
        <w:t>La Contraloría Departamental del Valle del Cauca informa los resultados finales de lo</w:t>
      </w:r>
      <w:r w:rsidR="00632CB7" w:rsidRPr="00102B36">
        <w:rPr>
          <w:sz w:val="22"/>
          <w:szCs w:val="22"/>
        </w:rPr>
        <w:t xml:space="preserve"> ac</w:t>
      </w:r>
      <w:r w:rsidR="0063633D" w:rsidRPr="00102B36">
        <w:rPr>
          <w:sz w:val="22"/>
          <w:szCs w:val="22"/>
        </w:rPr>
        <w:t>tuado con respecto a</w:t>
      </w:r>
      <w:r w:rsidR="00341AA9">
        <w:rPr>
          <w:sz w:val="22"/>
          <w:szCs w:val="22"/>
        </w:rPr>
        <w:t xml:space="preserve"> la denuncia</w:t>
      </w:r>
      <w:r w:rsidR="00AC390E" w:rsidRPr="00102B36">
        <w:rPr>
          <w:sz w:val="22"/>
          <w:szCs w:val="22"/>
        </w:rPr>
        <w:t xml:space="preserve"> </w:t>
      </w:r>
      <w:r w:rsidR="007A50DC" w:rsidRPr="00102B36">
        <w:rPr>
          <w:sz w:val="22"/>
          <w:szCs w:val="22"/>
        </w:rPr>
        <w:t>ciudadana</w:t>
      </w:r>
      <w:r w:rsidRPr="00102B36">
        <w:rPr>
          <w:sz w:val="22"/>
          <w:szCs w:val="22"/>
        </w:rPr>
        <w:t xml:space="preserve"> del </w:t>
      </w:r>
      <w:r w:rsidR="00CC2388" w:rsidRPr="00102B36">
        <w:rPr>
          <w:sz w:val="22"/>
          <w:szCs w:val="22"/>
        </w:rPr>
        <w:t xml:space="preserve">asunto, </w:t>
      </w:r>
      <w:r w:rsidR="009269FA" w:rsidRPr="009269FA">
        <w:rPr>
          <w:sz w:val="22"/>
          <w:szCs w:val="22"/>
        </w:rPr>
        <w:t xml:space="preserve">relacionada con </w:t>
      </w:r>
      <w:r w:rsidR="0099581C">
        <w:rPr>
          <w:sz w:val="22"/>
          <w:szCs w:val="22"/>
        </w:rPr>
        <w:t>l</w:t>
      </w:r>
      <w:r w:rsidR="00F44499">
        <w:rPr>
          <w:sz w:val="22"/>
          <w:szCs w:val="22"/>
        </w:rPr>
        <w:t xml:space="preserve">as presuntas </w:t>
      </w:r>
      <w:r w:rsidR="0042092C">
        <w:rPr>
          <w:sz w:val="22"/>
          <w:szCs w:val="22"/>
        </w:rPr>
        <w:t xml:space="preserve">irregularidades en </w:t>
      </w:r>
      <w:r w:rsidR="00490723">
        <w:rPr>
          <w:sz w:val="22"/>
          <w:szCs w:val="22"/>
        </w:rPr>
        <w:t>contratación</w:t>
      </w:r>
      <w:r w:rsidR="0042092C">
        <w:rPr>
          <w:sz w:val="22"/>
          <w:szCs w:val="22"/>
        </w:rPr>
        <w:t xml:space="preserve"> en el Municipio de San Pedro</w:t>
      </w:r>
      <w:r w:rsidR="001F70CD">
        <w:rPr>
          <w:sz w:val="22"/>
          <w:szCs w:val="22"/>
        </w:rPr>
        <w:t xml:space="preserve"> –</w:t>
      </w:r>
      <w:r w:rsidR="00000AE7">
        <w:rPr>
          <w:sz w:val="22"/>
          <w:szCs w:val="22"/>
        </w:rPr>
        <w:t>Valle,</w:t>
      </w:r>
      <w:r w:rsidR="0042092C">
        <w:rPr>
          <w:sz w:val="22"/>
          <w:szCs w:val="22"/>
        </w:rPr>
        <w:t xml:space="preserve"> detectadas en el proceso de empalme con la anterior administración,  inherentes a los</w:t>
      </w:r>
      <w:r w:rsidR="00A266A7">
        <w:rPr>
          <w:sz w:val="22"/>
          <w:szCs w:val="22"/>
        </w:rPr>
        <w:t xml:space="preserve"> Contratos </w:t>
      </w:r>
      <w:r w:rsidR="0042092C">
        <w:rPr>
          <w:sz w:val="22"/>
          <w:szCs w:val="22"/>
        </w:rPr>
        <w:t>de obra pública</w:t>
      </w:r>
      <w:r w:rsidR="00490723">
        <w:rPr>
          <w:sz w:val="22"/>
          <w:szCs w:val="22"/>
        </w:rPr>
        <w:t xml:space="preserve">  187, 198, 199, 214, 215 ,217 y 218</w:t>
      </w:r>
      <w:r w:rsidR="0042092C">
        <w:rPr>
          <w:sz w:val="22"/>
          <w:szCs w:val="22"/>
        </w:rPr>
        <w:t xml:space="preserve"> suscritos</w:t>
      </w:r>
      <w:r w:rsidR="00D006A3">
        <w:rPr>
          <w:sz w:val="22"/>
          <w:szCs w:val="22"/>
        </w:rPr>
        <w:t xml:space="preserve"> en </w:t>
      </w:r>
      <w:r w:rsidR="00490723">
        <w:rPr>
          <w:sz w:val="22"/>
          <w:szCs w:val="22"/>
        </w:rPr>
        <w:t>la vigencia 2015</w:t>
      </w:r>
      <w:r w:rsidR="0042092C">
        <w:rPr>
          <w:sz w:val="22"/>
          <w:szCs w:val="22"/>
        </w:rPr>
        <w:t xml:space="preserve">  y </w:t>
      </w:r>
      <w:r w:rsidR="00D006A3">
        <w:rPr>
          <w:sz w:val="22"/>
          <w:szCs w:val="22"/>
        </w:rPr>
        <w:t xml:space="preserve"> </w:t>
      </w:r>
      <w:r w:rsidR="00490723">
        <w:rPr>
          <w:sz w:val="22"/>
          <w:szCs w:val="22"/>
        </w:rPr>
        <w:t xml:space="preserve">los contratos No. 19 y 24  del año </w:t>
      </w:r>
      <w:r w:rsidR="0042092C">
        <w:rPr>
          <w:sz w:val="22"/>
          <w:szCs w:val="22"/>
        </w:rPr>
        <w:t>201</w:t>
      </w:r>
      <w:r w:rsidR="00490723">
        <w:rPr>
          <w:sz w:val="22"/>
          <w:szCs w:val="22"/>
        </w:rPr>
        <w:t>4.</w:t>
      </w:r>
      <w:r w:rsidR="00985245">
        <w:rPr>
          <w:sz w:val="22"/>
          <w:szCs w:val="22"/>
        </w:rPr>
        <w:t xml:space="preserve"> </w:t>
      </w:r>
    </w:p>
    <w:p w:rsidR="0042092C" w:rsidRDefault="0042092C" w:rsidP="008373E6">
      <w:pPr>
        <w:jc w:val="both"/>
        <w:rPr>
          <w:sz w:val="22"/>
          <w:szCs w:val="22"/>
        </w:rPr>
      </w:pPr>
    </w:p>
    <w:p w:rsidR="000D0319" w:rsidRDefault="00D308A2" w:rsidP="00182CF0">
      <w:pPr>
        <w:jc w:val="both"/>
        <w:rPr>
          <w:sz w:val="22"/>
          <w:szCs w:val="22"/>
        </w:rPr>
      </w:pPr>
      <w:r w:rsidRPr="00102B36">
        <w:rPr>
          <w:sz w:val="22"/>
          <w:szCs w:val="22"/>
        </w:rPr>
        <w:t>La Dirección Operativa de Comunicacione</w:t>
      </w:r>
      <w:r w:rsidR="00552D19">
        <w:rPr>
          <w:sz w:val="22"/>
          <w:szCs w:val="22"/>
        </w:rPr>
        <w:t>s y Participación procedió a iniciar el  trámite de</w:t>
      </w:r>
      <w:r w:rsidRPr="00102B36">
        <w:rPr>
          <w:sz w:val="22"/>
          <w:szCs w:val="22"/>
        </w:rPr>
        <w:t xml:space="preserve"> </w:t>
      </w:r>
      <w:r w:rsidR="00EC7F7C" w:rsidRPr="00102B36">
        <w:rPr>
          <w:sz w:val="22"/>
          <w:szCs w:val="22"/>
        </w:rPr>
        <w:t xml:space="preserve">la </w:t>
      </w:r>
      <w:r w:rsidR="00CC2388" w:rsidRPr="00102B36">
        <w:rPr>
          <w:sz w:val="22"/>
          <w:szCs w:val="22"/>
        </w:rPr>
        <w:t xml:space="preserve"> </w:t>
      </w:r>
      <w:r w:rsidR="00E631B0">
        <w:rPr>
          <w:sz w:val="22"/>
          <w:szCs w:val="22"/>
        </w:rPr>
        <w:t>denuncia</w:t>
      </w:r>
      <w:r w:rsidR="00FB2543">
        <w:rPr>
          <w:sz w:val="22"/>
          <w:szCs w:val="22"/>
        </w:rPr>
        <w:t xml:space="preserve"> ciudadana</w:t>
      </w:r>
      <w:r w:rsidR="0040699B">
        <w:rPr>
          <w:sz w:val="22"/>
          <w:szCs w:val="22"/>
        </w:rPr>
        <w:t>,</w:t>
      </w:r>
      <w:r w:rsidR="00182CF0">
        <w:rPr>
          <w:sz w:val="22"/>
          <w:szCs w:val="22"/>
        </w:rPr>
        <w:t xml:space="preserve"> </w:t>
      </w:r>
      <w:r w:rsidR="00A37A6A">
        <w:rPr>
          <w:sz w:val="22"/>
          <w:szCs w:val="22"/>
        </w:rPr>
        <w:t>mediante visita fisca</w:t>
      </w:r>
      <w:r w:rsidR="00A363AD">
        <w:rPr>
          <w:sz w:val="22"/>
          <w:szCs w:val="22"/>
        </w:rPr>
        <w:t>l</w:t>
      </w:r>
      <w:r w:rsidR="00A13A17">
        <w:rPr>
          <w:sz w:val="22"/>
          <w:szCs w:val="22"/>
        </w:rPr>
        <w:t xml:space="preserve"> </w:t>
      </w:r>
      <w:r w:rsidR="00156B0D">
        <w:rPr>
          <w:sz w:val="22"/>
          <w:szCs w:val="22"/>
        </w:rPr>
        <w:t>a</w:t>
      </w:r>
      <w:r w:rsidR="00FF149F">
        <w:rPr>
          <w:sz w:val="22"/>
          <w:szCs w:val="22"/>
        </w:rPr>
        <w:t>l</w:t>
      </w:r>
      <w:r w:rsidR="00362903">
        <w:rPr>
          <w:sz w:val="22"/>
          <w:szCs w:val="22"/>
        </w:rPr>
        <w:t xml:space="preserve"> mencionado Municipio</w:t>
      </w:r>
      <w:r w:rsidR="00156B0D">
        <w:rPr>
          <w:sz w:val="22"/>
          <w:szCs w:val="22"/>
        </w:rPr>
        <w:t>,</w:t>
      </w:r>
      <w:r w:rsidR="00A37A6A">
        <w:rPr>
          <w:sz w:val="22"/>
          <w:szCs w:val="22"/>
        </w:rPr>
        <w:t xml:space="preserve"> para tal fi</w:t>
      </w:r>
      <w:r w:rsidR="0061368D">
        <w:rPr>
          <w:sz w:val="22"/>
          <w:szCs w:val="22"/>
        </w:rPr>
        <w:t xml:space="preserve">n comisionó </w:t>
      </w:r>
      <w:r w:rsidR="00B574A7">
        <w:rPr>
          <w:sz w:val="22"/>
          <w:szCs w:val="22"/>
        </w:rPr>
        <w:t xml:space="preserve">inicialmente </w:t>
      </w:r>
      <w:r w:rsidR="0061368D">
        <w:rPr>
          <w:sz w:val="22"/>
          <w:szCs w:val="22"/>
        </w:rPr>
        <w:t>a</w:t>
      </w:r>
      <w:r w:rsidR="00FF149F">
        <w:rPr>
          <w:sz w:val="22"/>
          <w:szCs w:val="22"/>
        </w:rPr>
        <w:t>l</w:t>
      </w:r>
      <w:r w:rsidR="00B574A7">
        <w:rPr>
          <w:sz w:val="22"/>
          <w:szCs w:val="22"/>
        </w:rPr>
        <w:t xml:space="preserve"> Profesional Universitario</w:t>
      </w:r>
      <w:r w:rsidR="001D5ED2">
        <w:rPr>
          <w:sz w:val="22"/>
          <w:szCs w:val="22"/>
        </w:rPr>
        <w:t xml:space="preserve"> </w:t>
      </w:r>
      <w:r w:rsidR="00093A60">
        <w:rPr>
          <w:sz w:val="22"/>
          <w:szCs w:val="22"/>
        </w:rPr>
        <w:t xml:space="preserve"> </w:t>
      </w:r>
      <w:r w:rsidR="0061368D">
        <w:rPr>
          <w:sz w:val="22"/>
          <w:szCs w:val="22"/>
        </w:rPr>
        <w:t>adscrit</w:t>
      </w:r>
      <w:r w:rsidR="00FF149F">
        <w:rPr>
          <w:sz w:val="22"/>
          <w:szCs w:val="22"/>
        </w:rPr>
        <w:t>o</w:t>
      </w:r>
      <w:r w:rsidR="00A37A6A">
        <w:rPr>
          <w:sz w:val="22"/>
          <w:szCs w:val="22"/>
        </w:rPr>
        <w:t xml:space="preserve"> a </w:t>
      </w:r>
      <w:r w:rsidR="00A363AD">
        <w:rPr>
          <w:sz w:val="22"/>
          <w:szCs w:val="22"/>
        </w:rPr>
        <w:t>la</w:t>
      </w:r>
      <w:r w:rsidR="001D5ED2">
        <w:rPr>
          <w:sz w:val="22"/>
          <w:szCs w:val="22"/>
        </w:rPr>
        <w:t xml:space="preserve"> </w:t>
      </w:r>
      <w:r w:rsidR="000D0319">
        <w:rPr>
          <w:sz w:val="22"/>
          <w:szCs w:val="22"/>
        </w:rPr>
        <w:t>Direcc</w:t>
      </w:r>
      <w:r w:rsidR="00B574A7">
        <w:rPr>
          <w:sz w:val="22"/>
          <w:szCs w:val="22"/>
        </w:rPr>
        <w:t>ión Operativa de Control Fiscal y posteriormente se solicitó apoyo técnico a la Dirección Técnica de Infraestructura Física para realizar visita a las obras publicas ejecutadas según el objeto de los contratos.</w:t>
      </w:r>
    </w:p>
    <w:p w:rsidR="000D0319" w:rsidRDefault="000D0319" w:rsidP="00182CF0">
      <w:pPr>
        <w:jc w:val="both"/>
        <w:rPr>
          <w:sz w:val="22"/>
          <w:szCs w:val="22"/>
        </w:rPr>
      </w:pPr>
    </w:p>
    <w:p w:rsidR="003D4E52" w:rsidRDefault="00A37A6A" w:rsidP="00182CF0">
      <w:pPr>
        <w:jc w:val="both"/>
        <w:rPr>
          <w:sz w:val="22"/>
          <w:szCs w:val="22"/>
        </w:rPr>
      </w:pPr>
      <w:r>
        <w:rPr>
          <w:sz w:val="22"/>
          <w:szCs w:val="22"/>
        </w:rPr>
        <w:t>De la visita</w:t>
      </w:r>
      <w:r w:rsidR="00CB3838">
        <w:rPr>
          <w:sz w:val="22"/>
          <w:szCs w:val="22"/>
        </w:rPr>
        <w:t xml:space="preserve"> fiscal </w:t>
      </w:r>
      <w:r w:rsidR="00B574A7">
        <w:rPr>
          <w:sz w:val="22"/>
          <w:szCs w:val="22"/>
        </w:rPr>
        <w:t xml:space="preserve">y Técnica </w:t>
      </w:r>
      <w:r w:rsidR="00434344">
        <w:rPr>
          <w:sz w:val="22"/>
          <w:szCs w:val="22"/>
        </w:rPr>
        <w:t xml:space="preserve"> </w:t>
      </w:r>
      <w:r w:rsidR="00C5608E">
        <w:rPr>
          <w:sz w:val="22"/>
          <w:szCs w:val="22"/>
        </w:rPr>
        <w:t>realizada a</w:t>
      </w:r>
      <w:r w:rsidR="00B574A7">
        <w:rPr>
          <w:sz w:val="22"/>
          <w:szCs w:val="22"/>
        </w:rPr>
        <w:t>l Municipio de San Pedro</w:t>
      </w:r>
      <w:r w:rsidR="00CB3F17">
        <w:rPr>
          <w:sz w:val="22"/>
          <w:szCs w:val="22"/>
        </w:rPr>
        <w:t xml:space="preserve"> </w:t>
      </w:r>
      <w:r w:rsidR="00E22206">
        <w:rPr>
          <w:sz w:val="22"/>
          <w:szCs w:val="22"/>
        </w:rPr>
        <w:t xml:space="preserve"> </w:t>
      </w:r>
      <w:r>
        <w:rPr>
          <w:sz w:val="22"/>
          <w:szCs w:val="22"/>
        </w:rPr>
        <w:t xml:space="preserve">se obtuvo el siguiente </w:t>
      </w:r>
      <w:r w:rsidR="00250954">
        <w:rPr>
          <w:sz w:val="22"/>
          <w:szCs w:val="22"/>
        </w:rPr>
        <w:t>resultado:</w:t>
      </w:r>
    </w:p>
    <w:p w:rsidR="0059593B" w:rsidRPr="00B6250B" w:rsidRDefault="0059593B" w:rsidP="00B6250B">
      <w:pPr>
        <w:ind w:left="360"/>
        <w:jc w:val="both"/>
      </w:pPr>
    </w:p>
    <w:p w:rsidR="00B6250B" w:rsidRPr="00267B73" w:rsidRDefault="00B6250B" w:rsidP="00267B73">
      <w:pPr>
        <w:keepNext/>
        <w:numPr>
          <w:ilvl w:val="0"/>
          <w:numId w:val="8"/>
        </w:numPr>
        <w:jc w:val="center"/>
        <w:outlineLvl w:val="0"/>
        <w:rPr>
          <w:b/>
          <w:sz w:val="22"/>
          <w:szCs w:val="22"/>
          <w:lang w:val="es-MX" w:eastAsia="x-none"/>
        </w:rPr>
      </w:pPr>
      <w:bookmarkStart w:id="1" w:name="_Toc454290275"/>
      <w:bookmarkStart w:id="2" w:name="_Toc454290653"/>
      <w:bookmarkStart w:id="3" w:name="_Toc477866732"/>
      <w:r w:rsidRPr="00267B73">
        <w:rPr>
          <w:b/>
          <w:sz w:val="22"/>
          <w:szCs w:val="22"/>
          <w:lang w:val="es-MX" w:eastAsia="x-none"/>
        </w:rPr>
        <w:t>INTRODUCCION</w:t>
      </w:r>
      <w:bookmarkEnd w:id="1"/>
      <w:bookmarkEnd w:id="2"/>
      <w:bookmarkEnd w:id="3"/>
    </w:p>
    <w:p w:rsidR="003B502E" w:rsidRPr="003B502E" w:rsidRDefault="003B502E" w:rsidP="003B502E">
      <w:pPr>
        <w:spacing w:before="100" w:beforeAutospacing="1" w:after="100" w:afterAutospacing="1"/>
        <w:jc w:val="both"/>
        <w:rPr>
          <w:rFonts w:eastAsia="MS Mincho"/>
          <w:bCs/>
          <w:sz w:val="22"/>
          <w:szCs w:val="22"/>
          <w:lang w:val="es-ES_tradnl"/>
        </w:rPr>
      </w:pPr>
      <w:r w:rsidRPr="003B502E">
        <w:rPr>
          <w:rFonts w:eastAsia="MS Mincho"/>
          <w:bCs/>
          <w:sz w:val="22"/>
          <w:szCs w:val="22"/>
          <w:lang w:val="es-ES_tradnl"/>
        </w:rPr>
        <w:t>Este informe, presenta el resultado de la visita fiscal practicada a la Administración Municipal de San Pedro -Valle , ordenada por la Dirección Operativa de Comunicaciones y Participación Ciudadana a través de comunicación recibida en el Cercofis Tuluá</w:t>
      </w:r>
      <w:r w:rsidR="002D095B">
        <w:rPr>
          <w:rFonts w:eastAsia="MS Mincho"/>
          <w:bCs/>
          <w:sz w:val="22"/>
          <w:szCs w:val="22"/>
          <w:lang w:val="es-ES_tradnl"/>
        </w:rPr>
        <w:t>; en la cual</w:t>
      </w:r>
      <w:r w:rsidR="002D095B" w:rsidRPr="002D095B">
        <w:rPr>
          <w:rFonts w:eastAsia="MS Mincho"/>
          <w:bCs/>
          <w:sz w:val="22"/>
          <w:szCs w:val="22"/>
          <w:lang w:val="es-ES_tradnl"/>
        </w:rPr>
        <w:t xml:space="preserve"> </w:t>
      </w:r>
      <w:r w:rsidRPr="003B502E">
        <w:rPr>
          <w:rFonts w:eastAsia="MS Mincho"/>
          <w:bCs/>
          <w:sz w:val="22"/>
          <w:szCs w:val="22"/>
          <w:lang w:val="es-ES_tradnl"/>
        </w:rPr>
        <w:t xml:space="preserve">solicita </w:t>
      </w:r>
      <w:r w:rsidR="002D095B" w:rsidRPr="002D095B">
        <w:rPr>
          <w:rFonts w:eastAsia="MS Mincho"/>
          <w:bCs/>
          <w:sz w:val="22"/>
          <w:szCs w:val="22"/>
          <w:lang w:val="es-ES_tradnl"/>
        </w:rPr>
        <w:t xml:space="preserve">visita fiscal originada en </w:t>
      </w:r>
      <w:r w:rsidR="002D095B">
        <w:rPr>
          <w:rFonts w:eastAsia="MS Mincho"/>
          <w:bCs/>
          <w:sz w:val="22"/>
          <w:szCs w:val="22"/>
          <w:lang w:val="es-ES_tradnl"/>
        </w:rPr>
        <w:t xml:space="preserve">la </w:t>
      </w:r>
      <w:r w:rsidR="002D095B" w:rsidRPr="002D095B">
        <w:rPr>
          <w:rFonts w:eastAsia="MS Mincho"/>
          <w:bCs/>
          <w:sz w:val="22"/>
          <w:szCs w:val="22"/>
          <w:lang w:val="es-ES_tradnl"/>
        </w:rPr>
        <w:t>denuncia</w:t>
      </w:r>
      <w:r w:rsidRPr="003B502E">
        <w:rPr>
          <w:rFonts w:eastAsia="MS Mincho"/>
          <w:bCs/>
          <w:sz w:val="22"/>
          <w:szCs w:val="22"/>
          <w:lang w:val="es-ES_tradnl"/>
        </w:rPr>
        <w:t xml:space="preserve"> enviada por funcionarios Municipales encabezados por el Señor Alcalde Municipal, en la misma denuncian presuntas irregularidades en la ejecución del empalme que debió culminarse en los primeros días de 2016.</w:t>
      </w:r>
    </w:p>
    <w:p w:rsidR="00D87D30" w:rsidRDefault="003B502E" w:rsidP="00D87D30">
      <w:pPr>
        <w:spacing w:before="100" w:beforeAutospacing="1"/>
        <w:jc w:val="both"/>
        <w:rPr>
          <w:rFonts w:eastAsia="MS Mincho"/>
          <w:b/>
          <w:bCs/>
          <w:sz w:val="22"/>
          <w:szCs w:val="22"/>
          <w:lang w:val="es-ES_tradnl"/>
        </w:rPr>
      </w:pPr>
      <w:r w:rsidRPr="003B502E">
        <w:rPr>
          <w:rFonts w:eastAsia="MS Mincho"/>
          <w:b/>
          <w:bCs/>
          <w:sz w:val="22"/>
          <w:szCs w:val="22"/>
          <w:lang w:val="es-ES_tradnl"/>
        </w:rPr>
        <w:t>SINTESIS DE LA QUEJA</w:t>
      </w:r>
    </w:p>
    <w:p w:rsidR="003B502E" w:rsidRPr="003B502E" w:rsidRDefault="003B502E" w:rsidP="00D87D30">
      <w:pPr>
        <w:spacing w:before="100" w:beforeAutospacing="1"/>
        <w:jc w:val="both"/>
        <w:rPr>
          <w:rFonts w:eastAsia="MS Mincho"/>
          <w:bCs/>
          <w:sz w:val="20"/>
          <w:szCs w:val="20"/>
          <w:lang w:val="es-ES_tradnl"/>
        </w:rPr>
      </w:pPr>
      <w:r w:rsidRPr="003B502E">
        <w:rPr>
          <w:rFonts w:eastAsia="MS Mincho"/>
          <w:bCs/>
          <w:sz w:val="22"/>
          <w:szCs w:val="22"/>
          <w:lang w:val="es-ES_tradnl"/>
        </w:rPr>
        <w:t>1-.</w:t>
      </w:r>
      <w:r w:rsidRPr="003B502E">
        <w:rPr>
          <w:rFonts w:eastAsia="MS Mincho"/>
          <w:bCs/>
          <w:sz w:val="22"/>
          <w:szCs w:val="22"/>
          <w:lang w:val="es-ES_tradnl"/>
        </w:rPr>
        <w:tab/>
      </w:r>
      <w:r w:rsidRPr="003B502E">
        <w:rPr>
          <w:rFonts w:eastAsia="MS Mincho"/>
          <w:bCs/>
          <w:sz w:val="20"/>
          <w:szCs w:val="20"/>
          <w:lang w:val="es-ES_tradnl"/>
        </w:rPr>
        <w:t>No existe un inventario de los muebles y elementos devolutivos en la Alcaldía.</w:t>
      </w:r>
    </w:p>
    <w:p w:rsidR="003B502E" w:rsidRPr="003B502E" w:rsidRDefault="003B502E" w:rsidP="00D87D30">
      <w:pPr>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lastRenderedPageBreak/>
        <w:t>2-.</w:t>
      </w:r>
      <w:r w:rsidRPr="003B502E">
        <w:rPr>
          <w:rFonts w:eastAsia="MS Mincho"/>
          <w:bCs/>
          <w:sz w:val="20"/>
          <w:szCs w:val="20"/>
          <w:lang w:val="es-ES_tradnl"/>
        </w:rPr>
        <w:tab/>
        <w:t xml:space="preserve">No presentaron información completa y detallada de los asuntos jurídicos que le competen al Municipio de San Pedro. </w:t>
      </w:r>
    </w:p>
    <w:p w:rsidR="003B502E" w:rsidRPr="003B502E" w:rsidRDefault="003B502E" w:rsidP="002D095B">
      <w:pPr>
        <w:ind w:left="705" w:hanging="705"/>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t>3-.</w:t>
      </w:r>
      <w:r w:rsidRPr="003B502E">
        <w:rPr>
          <w:rFonts w:eastAsia="MS Mincho"/>
          <w:bCs/>
          <w:sz w:val="20"/>
          <w:szCs w:val="20"/>
          <w:lang w:val="es-ES_tradnl"/>
        </w:rPr>
        <w:tab/>
        <w:t>En lo financiero se hicieron proyecciones de servicios personales considerando una plant</w:t>
      </w:r>
      <w:r w:rsidR="00D87D30">
        <w:rPr>
          <w:rFonts w:eastAsia="MS Mincho"/>
          <w:bCs/>
          <w:sz w:val="20"/>
          <w:szCs w:val="20"/>
          <w:lang w:val="es-ES_tradnl"/>
        </w:rPr>
        <w:t>a de cargos correspondiente al D</w:t>
      </w:r>
      <w:r w:rsidRPr="003B502E">
        <w:rPr>
          <w:rFonts w:eastAsia="MS Mincho"/>
          <w:bCs/>
          <w:sz w:val="20"/>
          <w:szCs w:val="20"/>
          <w:lang w:val="es-ES_tradnl"/>
        </w:rPr>
        <w:t xml:space="preserve">ecreto 135 de 2012 pero el 21 de </w:t>
      </w:r>
      <w:r w:rsidR="00D87D30">
        <w:rPr>
          <w:rFonts w:eastAsia="MS Mincho"/>
          <w:bCs/>
          <w:sz w:val="20"/>
          <w:szCs w:val="20"/>
          <w:lang w:val="es-ES_tradnl"/>
        </w:rPr>
        <w:t>diciembre de 2015 a través del D</w:t>
      </w:r>
      <w:r w:rsidRPr="003B502E">
        <w:rPr>
          <w:rFonts w:eastAsia="MS Mincho"/>
          <w:bCs/>
          <w:sz w:val="20"/>
          <w:szCs w:val="20"/>
          <w:lang w:val="es-ES_tradnl"/>
        </w:rPr>
        <w:t>ecreto 166 se modificó la planta de personal</w:t>
      </w:r>
      <w:r w:rsidR="00D87D30">
        <w:rPr>
          <w:rFonts w:eastAsia="MS Mincho"/>
          <w:bCs/>
          <w:sz w:val="20"/>
          <w:szCs w:val="20"/>
          <w:lang w:val="es-ES_tradnl"/>
        </w:rPr>
        <w:t>,</w:t>
      </w:r>
      <w:r w:rsidRPr="003B502E">
        <w:rPr>
          <w:rFonts w:eastAsia="MS Mincho"/>
          <w:bCs/>
          <w:sz w:val="20"/>
          <w:szCs w:val="20"/>
          <w:lang w:val="es-ES_tradnl"/>
        </w:rPr>
        <w:t xml:space="preserve"> además se encontraron 6 trabajadores oficiales efectivamente </w:t>
      </w:r>
    </w:p>
    <w:p w:rsidR="003B502E" w:rsidRPr="003B502E" w:rsidRDefault="003B502E" w:rsidP="002D095B">
      <w:pPr>
        <w:ind w:left="705" w:hanging="705"/>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t>4-.</w:t>
      </w:r>
      <w:r w:rsidRPr="003B502E">
        <w:rPr>
          <w:rFonts w:eastAsia="MS Mincho"/>
          <w:bCs/>
          <w:sz w:val="20"/>
          <w:szCs w:val="20"/>
          <w:lang w:val="es-ES_tradnl"/>
        </w:rPr>
        <w:tab/>
        <w:t>No tiene actualizada la base de datos del sector industria y comercio Municipal, sobre todo en lo relativo a supermercados y estaciones de servicio.</w:t>
      </w:r>
    </w:p>
    <w:p w:rsidR="003B502E" w:rsidRPr="003B502E" w:rsidRDefault="003B502E" w:rsidP="002D095B">
      <w:pPr>
        <w:ind w:left="705" w:hanging="705"/>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t>6-.</w:t>
      </w:r>
      <w:r w:rsidRPr="003B502E">
        <w:rPr>
          <w:rFonts w:eastAsia="MS Mincho"/>
          <w:bCs/>
          <w:sz w:val="20"/>
          <w:szCs w:val="20"/>
          <w:lang w:val="es-ES_tradnl"/>
        </w:rPr>
        <w:tab/>
        <w:t>Los avalúos técnicos de bienes inmuebles están desactualizados a la fecha.</w:t>
      </w:r>
    </w:p>
    <w:p w:rsidR="003B502E" w:rsidRPr="003B502E" w:rsidRDefault="003B502E" w:rsidP="002D095B">
      <w:pPr>
        <w:ind w:left="705" w:hanging="705"/>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t>7-.</w:t>
      </w:r>
      <w:r w:rsidRPr="003B502E">
        <w:rPr>
          <w:rFonts w:eastAsia="MS Mincho"/>
          <w:bCs/>
          <w:sz w:val="20"/>
          <w:szCs w:val="20"/>
          <w:lang w:val="es-ES_tradnl"/>
        </w:rPr>
        <w:tab/>
        <w:t>La información en medio magnético fue  deficiente.</w:t>
      </w:r>
    </w:p>
    <w:p w:rsidR="003B502E" w:rsidRPr="003B502E" w:rsidRDefault="003B502E" w:rsidP="002D095B">
      <w:pPr>
        <w:ind w:left="705" w:hanging="705"/>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t>8-.</w:t>
      </w:r>
      <w:r w:rsidRPr="003B502E">
        <w:rPr>
          <w:rFonts w:eastAsia="MS Mincho"/>
          <w:bCs/>
          <w:sz w:val="20"/>
          <w:szCs w:val="20"/>
          <w:lang w:val="es-ES_tradnl"/>
        </w:rPr>
        <w:tab/>
        <w:t>En los inventarios no se presentaron los anexos correspondientes.</w:t>
      </w:r>
    </w:p>
    <w:p w:rsidR="003B502E" w:rsidRPr="003B502E" w:rsidRDefault="003B502E" w:rsidP="002D095B">
      <w:pPr>
        <w:ind w:left="705" w:hanging="705"/>
        <w:jc w:val="both"/>
        <w:rPr>
          <w:rFonts w:eastAsia="MS Mincho"/>
          <w:bCs/>
          <w:sz w:val="20"/>
          <w:szCs w:val="20"/>
          <w:lang w:val="es-ES_tradnl"/>
        </w:rPr>
      </w:pPr>
    </w:p>
    <w:p w:rsidR="003B502E" w:rsidRPr="003B502E" w:rsidRDefault="003B502E" w:rsidP="002D095B">
      <w:pPr>
        <w:ind w:left="705" w:hanging="705"/>
        <w:jc w:val="both"/>
        <w:rPr>
          <w:rFonts w:eastAsia="MS Mincho"/>
          <w:bCs/>
          <w:sz w:val="20"/>
          <w:szCs w:val="20"/>
          <w:lang w:val="es-ES_tradnl"/>
        </w:rPr>
      </w:pPr>
      <w:r w:rsidRPr="003B502E">
        <w:rPr>
          <w:rFonts w:eastAsia="MS Mincho"/>
          <w:bCs/>
          <w:sz w:val="20"/>
          <w:szCs w:val="20"/>
          <w:lang w:val="es-ES_tradnl"/>
        </w:rPr>
        <w:t>9-.</w:t>
      </w:r>
      <w:r w:rsidRPr="003B502E">
        <w:rPr>
          <w:rFonts w:eastAsia="MS Mincho"/>
          <w:bCs/>
          <w:sz w:val="20"/>
          <w:szCs w:val="20"/>
          <w:lang w:val="es-ES_tradnl"/>
        </w:rPr>
        <w:tab/>
        <w:t>En el tema contractual se encontró lo siguiente:</w:t>
      </w:r>
    </w:p>
    <w:p w:rsidR="003B502E" w:rsidRPr="003B502E" w:rsidRDefault="003B502E" w:rsidP="003B502E">
      <w:pPr>
        <w:ind w:left="705" w:hanging="705"/>
        <w:jc w:val="both"/>
        <w:rPr>
          <w:rFonts w:eastAsia="MS Mincho"/>
          <w:bCs/>
          <w:sz w:val="22"/>
          <w:szCs w:val="22"/>
          <w:lang w:val="es-ES_tradnl"/>
        </w:rPr>
      </w:pPr>
    </w:p>
    <w:p w:rsidR="003B502E" w:rsidRPr="003B502E" w:rsidRDefault="003B502E" w:rsidP="003B502E">
      <w:pPr>
        <w:spacing w:after="160"/>
        <w:contextualSpacing/>
        <w:jc w:val="both"/>
        <w:rPr>
          <w:rFonts w:eastAsia="Cambria"/>
          <w:sz w:val="22"/>
          <w:szCs w:val="22"/>
          <w:lang w:val="es-CO" w:eastAsia="en-US"/>
        </w:rPr>
      </w:pPr>
      <w:r w:rsidRPr="003B502E">
        <w:rPr>
          <w:rFonts w:eastAsia="Cambria"/>
          <w:bCs/>
          <w:sz w:val="22"/>
          <w:szCs w:val="22"/>
          <w:lang w:val="es-CO" w:eastAsia="en-US"/>
        </w:rPr>
        <w:t xml:space="preserve"> </w:t>
      </w:r>
      <w:r w:rsidRPr="003B502E">
        <w:rPr>
          <w:rFonts w:eastAsia="Cambria"/>
          <w:sz w:val="22"/>
          <w:szCs w:val="22"/>
          <w:lang w:val="es-CO" w:eastAsia="en-US"/>
        </w:rPr>
        <w:t>Los contratos de  la vigencia 2014 son los siguientes:</w:t>
      </w:r>
    </w:p>
    <w:p w:rsidR="003B502E" w:rsidRPr="003B502E" w:rsidRDefault="003B502E" w:rsidP="003B502E">
      <w:pPr>
        <w:spacing w:after="160"/>
        <w:contextualSpacing/>
        <w:rPr>
          <w:rFonts w:eastAsia="Cambria"/>
          <w:sz w:val="22"/>
          <w:szCs w:val="22"/>
          <w:lang w:val="es-CO" w:eastAsia="en-US"/>
        </w:rPr>
      </w:pPr>
    </w:p>
    <w:tbl>
      <w:tblPr>
        <w:tblStyle w:val="Tablaconcuadrcula3"/>
        <w:tblW w:w="0" w:type="auto"/>
        <w:tblInd w:w="250" w:type="dxa"/>
        <w:tblLook w:val="04A0" w:firstRow="1" w:lastRow="0" w:firstColumn="1" w:lastColumn="0" w:noHBand="0" w:noVBand="1"/>
      </w:tblPr>
      <w:tblGrid>
        <w:gridCol w:w="851"/>
        <w:gridCol w:w="4097"/>
        <w:gridCol w:w="1548"/>
        <w:gridCol w:w="2310"/>
      </w:tblGrid>
      <w:tr w:rsidR="003B502E" w:rsidRPr="003B502E" w:rsidTr="00D87D30">
        <w:tc>
          <w:tcPr>
            <w:tcW w:w="851" w:type="dxa"/>
            <w:shd w:val="clear" w:color="auto" w:fill="DAEEF3" w:themeFill="accent5" w:themeFillTint="33"/>
          </w:tcPr>
          <w:p w:rsidR="003B502E" w:rsidRPr="003B502E" w:rsidRDefault="003B502E" w:rsidP="00D87D30">
            <w:pPr>
              <w:jc w:val="center"/>
              <w:rPr>
                <w:sz w:val="18"/>
                <w:szCs w:val="18"/>
              </w:rPr>
            </w:pPr>
            <w:r w:rsidRPr="003B502E">
              <w:rPr>
                <w:sz w:val="18"/>
                <w:szCs w:val="18"/>
              </w:rPr>
              <w:t>N°</w:t>
            </w:r>
          </w:p>
        </w:tc>
        <w:tc>
          <w:tcPr>
            <w:tcW w:w="4097" w:type="dxa"/>
            <w:shd w:val="clear" w:color="auto" w:fill="DAEEF3" w:themeFill="accent5" w:themeFillTint="33"/>
          </w:tcPr>
          <w:p w:rsidR="003B502E" w:rsidRPr="003B502E" w:rsidRDefault="003B502E" w:rsidP="003B502E">
            <w:pPr>
              <w:jc w:val="both"/>
              <w:rPr>
                <w:sz w:val="18"/>
                <w:szCs w:val="18"/>
              </w:rPr>
            </w:pPr>
            <w:r w:rsidRPr="003B502E">
              <w:rPr>
                <w:sz w:val="18"/>
                <w:szCs w:val="18"/>
              </w:rPr>
              <w:t>OBJETO</w:t>
            </w:r>
          </w:p>
        </w:tc>
        <w:tc>
          <w:tcPr>
            <w:tcW w:w="0" w:type="auto"/>
            <w:shd w:val="clear" w:color="auto" w:fill="DAEEF3" w:themeFill="accent5" w:themeFillTint="33"/>
          </w:tcPr>
          <w:p w:rsidR="003B502E" w:rsidRPr="003B502E" w:rsidRDefault="003B502E" w:rsidP="003B502E">
            <w:pPr>
              <w:jc w:val="both"/>
              <w:rPr>
                <w:sz w:val="18"/>
                <w:szCs w:val="18"/>
              </w:rPr>
            </w:pPr>
            <w:r w:rsidRPr="003B502E">
              <w:rPr>
                <w:sz w:val="18"/>
                <w:szCs w:val="18"/>
              </w:rPr>
              <w:t>CONTRATISTA</w:t>
            </w:r>
          </w:p>
        </w:tc>
        <w:tc>
          <w:tcPr>
            <w:tcW w:w="0" w:type="auto"/>
            <w:shd w:val="clear" w:color="auto" w:fill="DAEEF3" w:themeFill="accent5" w:themeFillTint="33"/>
          </w:tcPr>
          <w:p w:rsidR="003B502E" w:rsidRPr="003B502E" w:rsidRDefault="003B502E" w:rsidP="003B502E">
            <w:pPr>
              <w:jc w:val="both"/>
              <w:rPr>
                <w:sz w:val="18"/>
                <w:szCs w:val="18"/>
              </w:rPr>
            </w:pPr>
            <w:r w:rsidRPr="003B502E">
              <w:rPr>
                <w:sz w:val="18"/>
                <w:szCs w:val="18"/>
              </w:rPr>
              <w:t>OBSERVACIONES</w:t>
            </w:r>
          </w:p>
        </w:tc>
      </w:tr>
      <w:tr w:rsidR="003B502E" w:rsidRPr="003B502E" w:rsidTr="00D87D30">
        <w:tc>
          <w:tcPr>
            <w:tcW w:w="851" w:type="dxa"/>
          </w:tcPr>
          <w:p w:rsidR="003B502E" w:rsidRPr="003B502E" w:rsidRDefault="003B502E" w:rsidP="00D87D30">
            <w:pPr>
              <w:jc w:val="center"/>
              <w:rPr>
                <w:sz w:val="18"/>
                <w:szCs w:val="18"/>
              </w:rPr>
            </w:pPr>
            <w:r w:rsidRPr="003B502E">
              <w:rPr>
                <w:sz w:val="18"/>
                <w:szCs w:val="18"/>
              </w:rPr>
              <w:t>19</w:t>
            </w:r>
          </w:p>
        </w:tc>
        <w:tc>
          <w:tcPr>
            <w:tcW w:w="4097" w:type="dxa"/>
          </w:tcPr>
          <w:p w:rsidR="003B502E" w:rsidRPr="003B502E" w:rsidRDefault="003B502E" w:rsidP="003B502E">
            <w:pPr>
              <w:jc w:val="both"/>
              <w:rPr>
                <w:sz w:val="18"/>
                <w:szCs w:val="18"/>
              </w:rPr>
            </w:pPr>
            <w:r w:rsidRPr="003B502E">
              <w:rPr>
                <w:sz w:val="18"/>
                <w:szCs w:val="18"/>
              </w:rPr>
              <w:t xml:space="preserve">Construcción de dos aulas, comedor escolar y batería sanitaria, sede educativa Manuela Beltrán vereda la </w:t>
            </w:r>
            <w:r w:rsidR="00D87D30" w:rsidRPr="003B502E">
              <w:rPr>
                <w:sz w:val="18"/>
                <w:szCs w:val="18"/>
              </w:rPr>
              <w:t>Altanìa</w:t>
            </w:r>
            <w:r w:rsidRPr="003B502E">
              <w:rPr>
                <w:sz w:val="18"/>
                <w:szCs w:val="18"/>
              </w:rPr>
              <w:t xml:space="preserve"> Municipio de San Pedro Valle</w:t>
            </w:r>
          </w:p>
        </w:tc>
        <w:tc>
          <w:tcPr>
            <w:tcW w:w="0" w:type="auto"/>
          </w:tcPr>
          <w:p w:rsidR="003B502E" w:rsidRPr="003B502E" w:rsidRDefault="003B502E" w:rsidP="003B502E">
            <w:pPr>
              <w:jc w:val="both"/>
              <w:rPr>
                <w:sz w:val="18"/>
                <w:szCs w:val="18"/>
              </w:rPr>
            </w:pPr>
            <w:r w:rsidRPr="003B502E">
              <w:rPr>
                <w:sz w:val="18"/>
                <w:szCs w:val="18"/>
              </w:rPr>
              <w:t>Fernando Quintero</w:t>
            </w:r>
          </w:p>
        </w:tc>
        <w:tc>
          <w:tcPr>
            <w:tcW w:w="0" w:type="auto"/>
          </w:tcPr>
          <w:p w:rsidR="003B502E" w:rsidRPr="003B502E" w:rsidRDefault="003B502E" w:rsidP="003B502E">
            <w:pPr>
              <w:jc w:val="both"/>
              <w:rPr>
                <w:sz w:val="18"/>
                <w:szCs w:val="18"/>
              </w:rPr>
            </w:pPr>
            <w:r w:rsidRPr="003B502E">
              <w:rPr>
                <w:sz w:val="18"/>
                <w:szCs w:val="18"/>
              </w:rPr>
              <w:t>La calidad de la obra es defectuosa</w:t>
            </w:r>
          </w:p>
        </w:tc>
      </w:tr>
      <w:tr w:rsidR="003B502E" w:rsidRPr="003B502E" w:rsidTr="00D87D30">
        <w:tc>
          <w:tcPr>
            <w:tcW w:w="851" w:type="dxa"/>
          </w:tcPr>
          <w:p w:rsidR="003B502E" w:rsidRPr="003B502E" w:rsidRDefault="003B502E" w:rsidP="00D87D30">
            <w:pPr>
              <w:jc w:val="center"/>
              <w:rPr>
                <w:sz w:val="18"/>
                <w:szCs w:val="18"/>
              </w:rPr>
            </w:pPr>
            <w:r w:rsidRPr="003B502E">
              <w:rPr>
                <w:sz w:val="18"/>
                <w:szCs w:val="18"/>
              </w:rPr>
              <w:t>24</w:t>
            </w:r>
          </w:p>
        </w:tc>
        <w:tc>
          <w:tcPr>
            <w:tcW w:w="4097" w:type="dxa"/>
          </w:tcPr>
          <w:p w:rsidR="003B502E" w:rsidRPr="003B502E" w:rsidRDefault="003B502E" w:rsidP="003B502E">
            <w:pPr>
              <w:jc w:val="both"/>
              <w:rPr>
                <w:sz w:val="18"/>
                <w:szCs w:val="18"/>
              </w:rPr>
            </w:pPr>
            <w:r w:rsidRPr="003B502E">
              <w:rPr>
                <w:sz w:val="18"/>
                <w:szCs w:val="18"/>
              </w:rPr>
              <w:t>Reparaciones locativas Casa del Adulto Mayor, Municipio de San Pedro Valle del Cauca.</w:t>
            </w:r>
          </w:p>
        </w:tc>
        <w:tc>
          <w:tcPr>
            <w:tcW w:w="0" w:type="auto"/>
          </w:tcPr>
          <w:p w:rsidR="003B502E" w:rsidRPr="003B502E" w:rsidRDefault="003B502E" w:rsidP="003B502E">
            <w:pPr>
              <w:jc w:val="both"/>
              <w:rPr>
                <w:sz w:val="18"/>
                <w:szCs w:val="18"/>
              </w:rPr>
            </w:pPr>
            <w:r w:rsidRPr="003B502E">
              <w:rPr>
                <w:sz w:val="18"/>
                <w:szCs w:val="18"/>
              </w:rPr>
              <w:t>ICONSA  LTDA</w:t>
            </w:r>
          </w:p>
        </w:tc>
        <w:tc>
          <w:tcPr>
            <w:tcW w:w="0" w:type="auto"/>
          </w:tcPr>
          <w:p w:rsidR="003B502E" w:rsidRPr="003B502E" w:rsidRDefault="003B502E" w:rsidP="003B502E">
            <w:pPr>
              <w:jc w:val="both"/>
              <w:rPr>
                <w:sz w:val="18"/>
                <w:szCs w:val="18"/>
              </w:rPr>
            </w:pPr>
            <w:r w:rsidRPr="003B502E">
              <w:rPr>
                <w:sz w:val="18"/>
                <w:szCs w:val="18"/>
              </w:rPr>
              <w:t xml:space="preserve"> No Se evidencia ninguna reparación locativa. </w:t>
            </w:r>
          </w:p>
        </w:tc>
      </w:tr>
    </w:tbl>
    <w:p w:rsidR="003B502E" w:rsidRPr="003B502E" w:rsidRDefault="003B502E" w:rsidP="003B502E">
      <w:pPr>
        <w:jc w:val="both"/>
        <w:rPr>
          <w:rFonts w:eastAsia="MS Mincho"/>
          <w:sz w:val="18"/>
          <w:szCs w:val="18"/>
          <w:lang w:val="es-ES_tradnl"/>
        </w:rPr>
      </w:pPr>
      <w:r w:rsidRPr="003B502E">
        <w:rPr>
          <w:rFonts w:eastAsia="MS Mincho"/>
          <w:sz w:val="18"/>
          <w:szCs w:val="18"/>
          <w:lang w:val="es-ES_tradnl"/>
        </w:rPr>
        <w:t xml:space="preserve"> </w:t>
      </w:r>
    </w:p>
    <w:p w:rsidR="003B502E" w:rsidRPr="003B502E" w:rsidRDefault="003B502E" w:rsidP="003B502E">
      <w:pPr>
        <w:rPr>
          <w:rFonts w:eastAsia="MS Mincho"/>
          <w:sz w:val="22"/>
          <w:szCs w:val="22"/>
          <w:lang w:val="es-ES_tradnl"/>
        </w:rPr>
      </w:pPr>
      <w:r w:rsidRPr="003B502E">
        <w:rPr>
          <w:rFonts w:eastAsia="MS Mincho"/>
          <w:sz w:val="22"/>
          <w:szCs w:val="22"/>
          <w:lang w:val="es-ES_tradnl"/>
        </w:rPr>
        <w:t>Los contratos correspondientes al año 2015 son los siguientes:</w:t>
      </w:r>
    </w:p>
    <w:p w:rsidR="003B502E" w:rsidRPr="003B502E" w:rsidRDefault="003B502E" w:rsidP="003B502E">
      <w:pPr>
        <w:rPr>
          <w:rFonts w:eastAsia="MS Mincho"/>
          <w:sz w:val="20"/>
          <w:szCs w:val="20"/>
          <w:lang w:val="es-ES_tradnl"/>
        </w:rPr>
      </w:pPr>
    </w:p>
    <w:tbl>
      <w:tblPr>
        <w:tblStyle w:val="Tablaconcuadrcula3"/>
        <w:tblW w:w="0" w:type="auto"/>
        <w:tblInd w:w="392" w:type="dxa"/>
        <w:tblLook w:val="04A0" w:firstRow="1" w:lastRow="0" w:firstColumn="1" w:lastColumn="0" w:noHBand="0" w:noVBand="1"/>
      </w:tblPr>
      <w:tblGrid>
        <w:gridCol w:w="709"/>
        <w:gridCol w:w="4110"/>
        <w:gridCol w:w="1488"/>
        <w:gridCol w:w="2357"/>
      </w:tblGrid>
      <w:tr w:rsidR="003B502E" w:rsidRPr="003B502E" w:rsidTr="002D095B">
        <w:tc>
          <w:tcPr>
            <w:tcW w:w="709" w:type="dxa"/>
            <w:shd w:val="clear" w:color="auto" w:fill="EAF1DD" w:themeFill="accent3" w:themeFillTint="33"/>
          </w:tcPr>
          <w:p w:rsidR="003B502E" w:rsidRPr="003B502E" w:rsidRDefault="003B502E" w:rsidP="003B502E">
            <w:pPr>
              <w:jc w:val="both"/>
              <w:rPr>
                <w:sz w:val="18"/>
                <w:szCs w:val="18"/>
              </w:rPr>
            </w:pPr>
            <w:r w:rsidRPr="003B502E">
              <w:rPr>
                <w:sz w:val="18"/>
                <w:szCs w:val="18"/>
              </w:rPr>
              <w:t>N°</w:t>
            </w:r>
          </w:p>
        </w:tc>
        <w:tc>
          <w:tcPr>
            <w:tcW w:w="4110" w:type="dxa"/>
            <w:shd w:val="clear" w:color="auto" w:fill="EAF1DD" w:themeFill="accent3" w:themeFillTint="33"/>
          </w:tcPr>
          <w:p w:rsidR="003B502E" w:rsidRPr="003B502E" w:rsidRDefault="003B502E" w:rsidP="003B502E">
            <w:pPr>
              <w:jc w:val="both"/>
              <w:rPr>
                <w:sz w:val="18"/>
                <w:szCs w:val="18"/>
              </w:rPr>
            </w:pPr>
            <w:r w:rsidRPr="003B502E">
              <w:rPr>
                <w:sz w:val="18"/>
                <w:szCs w:val="18"/>
              </w:rPr>
              <w:t>OBJETO</w:t>
            </w:r>
          </w:p>
        </w:tc>
        <w:tc>
          <w:tcPr>
            <w:tcW w:w="1488" w:type="dxa"/>
            <w:shd w:val="clear" w:color="auto" w:fill="EAF1DD" w:themeFill="accent3" w:themeFillTint="33"/>
          </w:tcPr>
          <w:p w:rsidR="003B502E" w:rsidRPr="003B502E" w:rsidRDefault="003B502E" w:rsidP="003B502E">
            <w:pPr>
              <w:jc w:val="both"/>
              <w:rPr>
                <w:sz w:val="18"/>
                <w:szCs w:val="18"/>
              </w:rPr>
            </w:pPr>
            <w:r w:rsidRPr="003B502E">
              <w:rPr>
                <w:sz w:val="18"/>
                <w:szCs w:val="18"/>
              </w:rPr>
              <w:t>CONTRATISTA</w:t>
            </w:r>
          </w:p>
        </w:tc>
        <w:tc>
          <w:tcPr>
            <w:tcW w:w="0" w:type="auto"/>
            <w:shd w:val="clear" w:color="auto" w:fill="EAF1DD" w:themeFill="accent3" w:themeFillTint="33"/>
          </w:tcPr>
          <w:p w:rsidR="003B502E" w:rsidRPr="003B502E" w:rsidRDefault="003B502E" w:rsidP="003B502E">
            <w:pPr>
              <w:jc w:val="both"/>
              <w:rPr>
                <w:sz w:val="18"/>
                <w:szCs w:val="18"/>
              </w:rPr>
            </w:pPr>
            <w:r w:rsidRPr="003B502E">
              <w:rPr>
                <w:sz w:val="18"/>
                <w:szCs w:val="18"/>
              </w:rPr>
              <w:t>OBSERVACIONES</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t>187</w:t>
            </w:r>
          </w:p>
        </w:tc>
        <w:tc>
          <w:tcPr>
            <w:tcW w:w="4110" w:type="dxa"/>
          </w:tcPr>
          <w:p w:rsidR="003B502E" w:rsidRPr="003B502E" w:rsidRDefault="003B502E" w:rsidP="003B502E">
            <w:pPr>
              <w:jc w:val="both"/>
              <w:rPr>
                <w:sz w:val="18"/>
                <w:szCs w:val="18"/>
              </w:rPr>
            </w:pPr>
            <w:r w:rsidRPr="003B502E">
              <w:rPr>
                <w:sz w:val="18"/>
                <w:szCs w:val="18"/>
              </w:rPr>
              <w:t>Construcción pavimento calles 6E y 6F entre carreras 2 y diago</w:t>
            </w:r>
            <w:r w:rsidR="002D095B">
              <w:rPr>
                <w:sz w:val="18"/>
                <w:szCs w:val="18"/>
              </w:rPr>
              <w:t xml:space="preserve">nal 7, urbanización colinas de </w:t>
            </w:r>
            <w:proofErr w:type="spellStart"/>
            <w:r w:rsidR="002D095B">
              <w:rPr>
                <w:sz w:val="18"/>
                <w:szCs w:val="18"/>
              </w:rPr>
              <w:t>T</w:t>
            </w:r>
            <w:r w:rsidRPr="003B502E">
              <w:rPr>
                <w:sz w:val="18"/>
                <w:szCs w:val="18"/>
              </w:rPr>
              <w:t>otocal</w:t>
            </w:r>
            <w:proofErr w:type="spellEnd"/>
            <w:r w:rsidRPr="003B502E">
              <w:rPr>
                <w:sz w:val="18"/>
                <w:szCs w:val="18"/>
              </w:rPr>
              <w:t xml:space="preserve"> etapa 1 Corregimiento de Todos Santos, Municipio de </w:t>
            </w:r>
            <w:r w:rsidR="002D095B">
              <w:rPr>
                <w:sz w:val="18"/>
                <w:szCs w:val="18"/>
              </w:rPr>
              <w:t xml:space="preserve">San </w:t>
            </w:r>
            <w:proofErr w:type="gramStart"/>
            <w:r w:rsidR="002D095B">
              <w:rPr>
                <w:sz w:val="18"/>
                <w:szCs w:val="18"/>
              </w:rPr>
              <w:t>Pedro .</w:t>
            </w:r>
            <w:proofErr w:type="gramEnd"/>
          </w:p>
        </w:tc>
        <w:tc>
          <w:tcPr>
            <w:tcW w:w="1488" w:type="dxa"/>
          </w:tcPr>
          <w:p w:rsidR="003B502E" w:rsidRPr="003B502E" w:rsidRDefault="003B502E" w:rsidP="003B502E">
            <w:pPr>
              <w:jc w:val="both"/>
              <w:rPr>
                <w:sz w:val="18"/>
                <w:szCs w:val="18"/>
              </w:rPr>
            </w:pPr>
            <w:r w:rsidRPr="003B502E">
              <w:rPr>
                <w:sz w:val="18"/>
                <w:szCs w:val="18"/>
              </w:rPr>
              <w:t>ICONSA  LTDA</w:t>
            </w:r>
          </w:p>
        </w:tc>
        <w:tc>
          <w:tcPr>
            <w:tcW w:w="0" w:type="auto"/>
          </w:tcPr>
          <w:p w:rsidR="003B502E" w:rsidRPr="003B502E" w:rsidRDefault="003B502E" w:rsidP="003B502E">
            <w:pPr>
              <w:jc w:val="both"/>
              <w:rPr>
                <w:sz w:val="18"/>
                <w:szCs w:val="18"/>
              </w:rPr>
            </w:pPr>
            <w:r w:rsidRPr="003B502E">
              <w:rPr>
                <w:sz w:val="18"/>
                <w:szCs w:val="18"/>
              </w:rPr>
              <w:t>Pavimento presenta fallas (ondulado)</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t>198</w:t>
            </w:r>
          </w:p>
        </w:tc>
        <w:tc>
          <w:tcPr>
            <w:tcW w:w="4110" w:type="dxa"/>
          </w:tcPr>
          <w:p w:rsidR="003B502E" w:rsidRPr="003B502E" w:rsidRDefault="003B502E" w:rsidP="003B502E">
            <w:pPr>
              <w:jc w:val="both"/>
              <w:rPr>
                <w:sz w:val="18"/>
                <w:szCs w:val="18"/>
              </w:rPr>
            </w:pPr>
            <w:r w:rsidRPr="003B502E">
              <w:rPr>
                <w:sz w:val="18"/>
                <w:szCs w:val="18"/>
              </w:rPr>
              <w:t xml:space="preserve">Reposición redes de alcantarillado Vereda </w:t>
            </w:r>
          </w:p>
          <w:p w:rsidR="003B502E" w:rsidRPr="003B502E" w:rsidRDefault="003B502E" w:rsidP="003B502E">
            <w:pPr>
              <w:jc w:val="both"/>
              <w:rPr>
                <w:sz w:val="18"/>
                <w:szCs w:val="18"/>
              </w:rPr>
            </w:pPr>
            <w:r w:rsidRPr="003B502E">
              <w:rPr>
                <w:sz w:val="18"/>
                <w:szCs w:val="18"/>
              </w:rPr>
              <w:t xml:space="preserve">Monte grande, Corregimiento de Todos </w:t>
            </w:r>
            <w:proofErr w:type="gramStart"/>
            <w:r w:rsidRPr="003B502E">
              <w:rPr>
                <w:sz w:val="18"/>
                <w:szCs w:val="18"/>
              </w:rPr>
              <w:t>Santos ,</w:t>
            </w:r>
            <w:proofErr w:type="gramEnd"/>
            <w:r w:rsidRPr="003B502E">
              <w:rPr>
                <w:sz w:val="18"/>
                <w:szCs w:val="18"/>
              </w:rPr>
              <w:t xml:space="preserve"> Municip</w:t>
            </w:r>
            <w:r w:rsidR="002D095B">
              <w:rPr>
                <w:sz w:val="18"/>
                <w:szCs w:val="18"/>
              </w:rPr>
              <w:t>io de San Pedro.</w:t>
            </w:r>
          </w:p>
        </w:tc>
        <w:tc>
          <w:tcPr>
            <w:tcW w:w="1488" w:type="dxa"/>
          </w:tcPr>
          <w:p w:rsidR="003B502E" w:rsidRPr="003B502E" w:rsidRDefault="003B502E" w:rsidP="003B502E">
            <w:pPr>
              <w:jc w:val="both"/>
              <w:rPr>
                <w:sz w:val="18"/>
                <w:szCs w:val="18"/>
              </w:rPr>
            </w:pPr>
            <w:r w:rsidRPr="003B502E">
              <w:rPr>
                <w:sz w:val="18"/>
                <w:szCs w:val="18"/>
              </w:rPr>
              <w:t>Consorcio Alcantarillado Monte grande</w:t>
            </w:r>
          </w:p>
        </w:tc>
        <w:tc>
          <w:tcPr>
            <w:tcW w:w="0" w:type="auto"/>
          </w:tcPr>
          <w:p w:rsidR="003B502E" w:rsidRPr="003B502E" w:rsidRDefault="003B502E" w:rsidP="003B502E">
            <w:pPr>
              <w:jc w:val="both"/>
              <w:rPr>
                <w:sz w:val="18"/>
                <w:szCs w:val="18"/>
              </w:rPr>
            </w:pPr>
            <w:r w:rsidRPr="003B502E">
              <w:rPr>
                <w:sz w:val="18"/>
                <w:szCs w:val="18"/>
              </w:rPr>
              <w:t>Faltan acabados y terminados, esta liquidado</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t>199</w:t>
            </w:r>
          </w:p>
        </w:tc>
        <w:tc>
          <w:tcPr>
            <w:tcW w:w="4110" w:type="dxa"/>
          </w:tcPr>
          <w:p w:rsidR="003B502E" w:rsidRPr="003B502E" w:rsidRDefault="003B502E" w:rsidP="003B502E">
            <w:pPr>
              <w:jc w:val="both"/>
              <w:rPr>
                <w:sz w:val="18"/>
                <w:szCs w:val="18"/>
              </w:rPr>
            </w:pPr>
            <w:r w:rsidRPr="003B502E">
              <w:rPr>
                <w:sz w:val="18"/>
                <w:szCs w:val="18"/>
              </w:rPr>
              <w:t>Reposición de redes de acueducto y alcantarillado Parque principal Municipio de San Pedro, Valle del Cauca.</w:t>
            </w:r>
          </w:p>
        </w:tc>
        <w:tc>
          <w:tcPr>
            <w:tcW w:w="1488" w:type="dxa"/>
          </w:tcPr>
          <w:p w:rsidR="003B502E" w:rsidRPr="003B502E" w:rsidRDefault="003B502E" w:rsidP="003B502E">
            <w:pPr>
              <w:jc w:val="both"/>
              <w:rPr>
                <w:sz w:val="18"/>
                <w:szCs w:val="18"/>
              </w:rPr>
            </w:pPr>
            <w:r w:rsidRPr="003B502E">
              <w:rPr>
                <w:sz w:val="18"/>
                <w:szCs w:val="18"/>
              </w:rPr>
              <w:t>Fernando Quintero</w:t>
            </w:r>
          </w:p>
        </w:tc>
        <w:tc>
          <w:tcPr>
            <w:tcW w:w="0" w:type="auto"/>
          </w:tcPr>
          <w:p w:rsidR="003B502E" w:rsidRPr="003B502E" w:rsidRDefault="003B502E" w:rsidP="003B502E">
            <w:pPr>
              <w:jc w:val="both"/>
              <w:rPr>
                <w:sz w:val="18"/>
                <w:szCs w:val="18"/>
              </w:rPr>
            </w:pPr>
            <w:r w:rsidRPr="003B502E">
              <w:rPr>
                <w:sz w:val="18"/>
                <w:szCs w:val="18"/>
              </w:rPr>
              <w:t>El diámetro del tubo colocado es mayor al que recibe</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t>214</w:t>
            </w:r>
          </w:p>
        </w:tc>
        <w:tc>
          <w:tcPr>
            <w:tcW w:w="4110" w:type="dxa"/>
          </w:tcPr>
          <w:p w:rsidR="003B502E" w:rsidRPr="003B502E" w:rsidRDefault="003B502E" w:rsidP="003B502E">
            <w:pPr>
              <w:jc w:val="both"/>
              <w:rPr>
                <w:sz w:val="18"/>
                <w:szCs w:val="18"/>
              </w:rPr>
            </w:pPr>
            <w:r w:rsidRPr="003B502E">
              <w:rPr>
                <w:sz w:val="18"/>
                <w:szCs w:val="18"/>
              </w:rPr>
              <w:t>Reposición red de alcantarillado emisor final, Corregimiento de San José, Municipi</w:t>
            </w:r>
            <w:r w:rsidR="00D87D30">
              <w:rPr>
                <w:sz w:val="18"/>
                <w:szCs w:val="18"/>
              </w:rPr>
              <w:t>o de San Pedro.</w:t>
            </w:r>
          </w:p>
        </w:tc>
        <w:tc>
          <w:tcPr>
            <w:tcW w:w="1488" w:type="dxa"/>
          </w:tcPr>
          <w:p w:rsidR="003B502E" w:rsidRPr="003B502E" w:rsidRDefault="003B502E" w:rsidP="003B502E">
            <w:pPr>
              <w:jc w:val="both"/>
              <w:rPr>
                <w:sz w:val="18"/>
                <w:szCs w:val="18"/>
              </w:rPr>
            </w:pPr>
            <w:r w:rsidRPr="003B502E">
              <w:rPr>
                <w:sz w:val="18"/>
                <w:szCs w:val="18"/>
              </w:rPr>
              <w:t>Fernando Quintero</w:t>
            </w:r>
          </w:p>
        </w:tc>
        <w:tc>
          <w:tcPr>
            <w:tcW w:w="0" w:type="auto"/>
          </w:tcPr>
          <w:p w:rsidR="003B502E" w:rsidRPr="003B502E" w:rsidRDefault="003B502E" w:rsidP="003B502E">
            <w:pPr>
              <w:jc w:val="both"/>
              <w:rPr>
                <w:sz w:val="18"/>
                <w:szCs w:val="18"/>
              </w:rPr>
            </w:pPr>
            <w:r w:rsidRPr="003B502E">
              <w:rPr>
                <w:sz w:val="18"/>
                <w:szCs w:val="18"/>
              </w:rPr>
              <w:t>Falta Acabados y Terminados, esta liquidado</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t>215</w:t>
            </w:r>
          </w:p>
        </w:tc>
        <w:tc>
          <w:tcPr>
            <w:tcW w:w="4110" w:type="dxa"/>
          </w:tcPr>
          <w:p w:rsidR="003B502E" w:rsidRPr="003B502E" w:rsidRDefault="003B502E" w:rsidP="003B502E">
            <w:pPr>
              <w:jc w:val="both"/>
              <w:rPr>
                <w:sz w:val="18"/>
                <w:szCs w:val="18"/>
              </w:rPr>
            </w:pPr>
            <w:r w:rsidRPr="003B502E">
              <w:rPr>
                <w:sz w:val="18"/>
                <w:szCs w:val="18"/>
              </w:rPr>
              <w:t>Mantenimiento Vial y construcción Puente Vehicular L= 15 MTS sobre la quebrada la esmeralda KM 29 vía San Pedro La Esmeralda,  Munici</w:t>
            </w:r>
            <w:r w:rsidR="00D87D30">
              <w:rPr>
                <w:sz w:val="18"/>
                <w:szCs w:val="18"/>
              </w:rPr>
              <w:t>pio de San Pedro.</w:t>
            </w:r>
          </w:p>
        </w:tc>
        <w:tc>
          <w:tcPr>
            <w:tcW w:w="1488" w:type="dxa"/>
          </w:tcPr>
          <w:p w:rsidR="003B502E" w:rsidRPr="003B502E" w:rsidRDefault="003B502E" w:rsidP="003B502E">
            <w:pPr>
              <w:jc w:val="both"/>
              <w:rPr>
                <w:sz w:val="18"/>
                <w:szCs w:val="18"/>
              </w:rPr>
            </w:pPr>
            <w:r w:rsidRPr="003B502E">
              <w:rPr>
                <w:sz w:val="18"/>
                <w:szCs w:val="18"/>
              </w:rPr>
              <w:t>Fernando Quintero</w:t>
            </w:r>
          </w:p>
        </w:tc>
        <w:tc>
          <w:tcPr>
            <w:tcW w:w="0" w:type="auto"/>
          </w:tcPr>
          <w:p w:rsidR="003B502E" w:rsidRPr="003B502E" w:rsidRDefault="003B502E" w:rsidP="003B502E">
            <w:pPr>
              <w:jc w:val="both"/>
              <w:rPr>
                <w:sz w:val="18"/>
                <w:szCs w:val="18"/>
              </w:rPr>
            </w:pPr>
            <w:r w:rsidRPr="003B502E">
              <w:rPr>
                <w:sz w:val="18"/>
                <w:szCs w:val="18"/>
              </w:rPr>
              <w:t>Falta acabados y terminados, esta liquidado.</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t>217</w:t>
            </w:r>
          </w:p>
        </w:tc>
        <w:tc>
          <w:tcPr>
            <w:tcW w:w="4110" w:type="dxa"/>
          </w:tcPr>
          <w:p w:rsidR="003B502E" w:rsidRPr="003B502E" w:rsidRDefault="003B502E" w:rsidP="003B502E">
            <w:pPr>
              <w:jc w:val="both"/>
              <w:rPr>
                <w:sz w:val="18"/>
                <w:szCs w:val="18"/>
              </w:rPr>
            </w:pPr>
            <w:r w:rsidRPr="003B502E">
              <w:rPr>
                <w:sz w:val="18"/>
                <w:szCs w:val="18"/>
              </w:rPr>
              <w:t>Remodelación parque princip</w:t>
            </w:r>
            <w:r w:rsidR="00D87D30">
              <w:rPr>
                <w:sz w:val="18"/>
                <w:szCs w:val="18"/>
              </w:rPr>
              <w:t>al del Municipio de San Pedro.</w:t>
            </w:r>
          </w:p>
        </w:tc>
        <w:tc>
          <w:tcPr>
            <w:tcW w:w="1488" w:type="dxa"/>
          </w:tcPr>
          <w:p w:rsidR="003B502E" w:rsidRPr="003B502E" w:rsidRDefault="003B502E" w:rsidP="003B502E">
            <w:pPr>
              <w:jc w:val="both"/>
              <w:rPr>
                <w:sz w:val="18"/>
                <w:szCs w:val="18"/>
              </w:rPr>
            </w:pPr>
            <w:r w:rsidRPr="003B502E">
              <w:rPr>
                <w:sz w:val="18"/>
                <w:szCs w:val="18"/>
              </w:rPr>
              <w:t>Consorcio Parque San Pedro 2015</w:t>
            </w:r>
          </w:p>
        </w:tc>
        <w:tc>
          <w:tcPr>
            <w:tcW w:w="0" w:type="auto"/>
          </w:tcPr>
          <w:p w:rsidR="003B502E" w:rsidRPr="003B502E" w:rsidRDefault="003B502E" w:rsidP="003B502E">
            <w:pPr>
              <w:jc w:val="both"/>
              <w:rPr>
                <w:sz w:val="18"/>
                <w:szCs w:val="18"/>
              </w:rPr>
            </w:pPr>
            <w:r w:rsidRPr="003B502E">
              <w:rPr>
                <w:sz w:val="18"/>
                <w:szCs w:val="18"/>
              </w:rPr>
              <w:t>Pavimento de mala calidad, falta acabados en las Materas</w:t>
            </w:r>
          </w:p>
        </w:tc>
      </w:tr>
      <w:tr w:rsidR="003B502E" w:rsidRPr="003B502E" w:rsidTr="002D095B">
        <w:tc>
          <w:tcPr>
            <w:tcW w:w="709" w:type="dxa"/>
          </w:tcPr>
          <w:p w:rsidR="003B502E" w:rsidRPr="003B502E" w:rsidRDefault="003B502E" w:rsidP="003B502E">
            <w:pPr>
              <w:jc w:val="both"/>
              <w:rPr>
                <w:sz w:val="18"/>
                <w:szCs w:val="18"/>
              </w:rPr>
            </w:pPr>
            <w:r w:rsidRPr="003B502E">
              <w:rPr>
                <w:sz w:val="18"/>
                <w:szCs w:val="18"/>
              </w:rPr>
              <w:lastRenderedPageBreak/>
              <w:t>218</w:t>
            </w:r>
          </w:p>
        </w:tc>
        <w:tc>
          <w:tcPr>
            <w:tcW w:w="4110" w:type="dxa"/>
          </w:tcPr>
          <w:p w:rsidR="003B502E" w:rsidRPr="003B502E" w:rsidRDefault="003B502E" w:rsidP="003B502E">
            <w:pPr>
              <w:jc w:val="both"/>
              <w:rPr>
                <w:sz w:val="18"/>
                <w:szCs w:val="18"/>
              </w:rPr>
            </w:pPr>
            <w:r w:rsidRPr="003B502E">
              <w:rPr>
                <w:sz w:val="18"/>
                <w:szCs w:val="18"/>
              </w:rPr>
              <w:t>Reparación y mantenimiento coliseo cubierto Luis Mario Lopeda, Municip</w:t>
            </w:r>
            <w:r w:rsidR="002D095B">
              <w:rPr>
                <w:sz w:val="18"/>
                <w:szCs w:val="18"/>
              </w:rPr>
              <w:t>io de San Pedro.</w:t>
            </w:r>
          </w:p>
        </w:tc>
        <w:tc>
          <w:tcPr>
            <w:tcW w:w="1488" w:type="dxa"/>
          </w:tcPr>
          <w:p w:rsidR="003B502E" w:rsidRPr="003B502E" w:rsidRDefault="003B502E" w:rsidP="003B502E">
            <w:pPr>
              <w:jc w:val="both"/>
              <w:rPr>
                <w:sz w:val="18"/>
                <w:szCs w:val="18"/>
              </w:rPr>
            </w:pPr>
            <w:r w:rsidRPr="003B502E">
              <w:rPr>
                <w:sz w:val="18"/>
                <w:szCs w:val="18"/>
              </w:rPr>
              <w:t>Construcciones y Diseños DIMAR</w:t>
            </w:r>
          </w:p>
        </w:tc>
        <w:tc>
          <w:tcPr>
            <w:tcW w:w="0" w:type="auto"/>
          </w:tcPr>
          <w:p w:rsidR="003B502E" w:rsidRPr="003B502E" w:rsidRDefault="003B502E" w:rsidP="003B502E">
            <w:pPr>
              <w:jc w:val="both"/>
              <w:rPr>
                <w:sz w:val="18"/>
                <w:szCs w:val="18"/>
              </w:rPr>
            </w:pPr>
            <w:r w:rsidRPr="003B502E">
              <w:rPr>
                <w:sz w:val="18"/>
                <w:szCs w:val="18"/>
              </w:rPr>
              <w:t>No se encontró evidencia sobre el estado físico de la reparación</w:t>
            </w:r>
          </w:p>
        </w:tc>
      </w:tr>
    </w:tbl>
    <w:p w:rsidR="00A201D1" w:rsidRDefault="00A201D1" w:rsidP="00854AD8">
      <w:pPr>
        <w:jc w:val="both"/>
      </w:pPr>
      <w:r>
        <w:t xml:space="preserve">                                                                                                           </w:t>
      </w:r>
      <w:bookmarkStart w:id="4" w:name="_Toc470189217"/>
      <w:bookmarkStart w:id="5" w:name="_Toc474244736"/>
      <w:r w:rsidR="00854AD8">
        <w:t xml:space="preserve">                     </w:t>
      </w:r>
    </w:p>
    <w:p w:rsidR="00A201D1" w:rsidRPr="006C1ECD" w:rsidRDefault="00A201D1" w:rsidP="00854AD8">
      <w:pPr>
        <w:pStyle w:val="Ttulo1"/>
        <w:jc w:val="center"/>
        <w:rPr>
          <w:rFonts w:ascii="Arial" w:hAnsi="Arial" w:cs="Arial"/>
          <w:sz w:val="22"/>
          <w:szCs w:val="22"/>
        </w:rPr>
      </w:pPr>
      <w:r w:rsidRPr="006C1ECD">
        <w:rPr>
          <w:rFonts w:ascii="Arial" w:hAnsi="Arial" w:cs="Arial"/>
          <w:sz w:val="22"/>
          <w:szCs w:val="22"/>
        </w:rPr>
        <w:t>2. ALCANCE DE LA VISITA</w:t>
      </w:r>
      <w:bookmarkEnd w:id="4"/>
      <w:bookmarkEnd w:id="5"/>
    </w:p>
    <w:p w:rsidR="002D095B" w:rsidRDefault="002D095B" w:rsidP="009456F8">
      <w:pPr>
        <w:jc w:val="both"/>
        <w:rPr>
          <w:rFonts w:eastAsia="MS Mincho"/>
          <w:sz w:val="22"/>
          <w:szCs w:val="22"/>
          <w:lang w:val="es-ES_tradnl"/>
        </w:rPr>
      </w:pPr>
    </w:p>
    <w:p w:rsidR="009456F8" w:rsidRPr="009456F8" w:rsidRDefault="00D87D30" w:rsidP="009456F8">
      <w:pPr>
        <w:jc w:val="both"/>
        <w:rPr>
          <w:rFonts w:eastAsia="MS Mincho"/>
          <w:sz w:val="22"/>
          <w:szCs w:val="22"/>
          <w:lang w:val="es-ES_tradnl"/>
        </w:rPr>
      </w:pPr>
      <w:r>
        <w:rPr>
          <w:rFonts w:eastAsia="MS Mincho"/>
          <w:sz w:val="22"/>
          <w:szCs w:val="22"/>
          <w:lang w:val="es-ES_tradnl"/>
        </w:rPr>
        <w:t>La documentación evaluada</w:t>
      </w:r>
      <w:r w:rsidR="009456F8" w:rsidRPr="009456F8">
        <w:rPr>
          <w:rFonts w:eastAsia="MS Mincho"/>
          <w:sz w:val="22"/>
          <w:szCs w:val="22"/>
          <w:lang w:val="es-ES_tradnl"/>
        </w:rPr>
        <w:t xml:space="preserve"> fue la siguiente:</w:t>
      </w:r>
    </w:p>
    <w:p w:rsidR="009456F8" w:rsidRPr="009456F8" w:rsidRDefault="009456F8" w:rsidP="009456F8">
      <w:pPr>
        <w:jc w:val="both"/>
        <w:rPr>
          <w:rFonts w:eastAsia="MS Mincho"/>
          <w:sz w:val="22"/>
          <w:szCs w:val="22"/>
          <w:lang w:val="es-ES_tradnl"/>
        </w:rPr>
      </w:pPr>
    </w:p>
    <w:p w:rsidR="009456F8" w:rsidRPr="00D87D30" w:rsidRDefault="009456F8" w:rsidP="00D87D30">
      <w:pPr>
        <w:numPr>
          <w:ilvl w:val="0"/>
          <w:numId w:val="21"/>
        </w:numPr>
        <w:ind w:left="360"/>
        <w:jc w:val="both"/>
        <w:rPr>
          <w:rFonts w:eastAsia="Cambria"/>
          <w:sz w:val="20"/>
          <w:szCs w:val="20"/>
          <w:lang w:val="es-CO" w:eastAsia="en-US"/>
        </w:rPr>
      </w:pPr>
      <w:r w:rsidRPr="00D87D30">
        <w:rPr>
          <w:rFonts w:eastAsia="Cambria"/>
          <w:sz w:val="20"/>
          <w:szCs w:val="20"/>
          <w:lang w:val="es-CO" w:eastAsia="en-US"/>
        </w:rPr>
        <w:t>Respuesta del abogado William Alejandro Aponte Londoño (Asesor jurídico de la administración Municipal).</w:t>
      </w:r>
    </w:p>
    <w:p w:rsidR="009456F8" w:rsidRPr="00D87D30" w:rsidRDefault="009456F8" w:rsidP="00D87D30">
      <w:pPr>
        <w:spacing w:after="160"/>
        <w:ind w:left="360"/>
        <w:contextualSpacing/>
        <w:jc w:val="both"/>
        <w:rPr>
          <w:rFonts w:eastAsia="Cambria"/>
          <w:sz w:val="20"/>
          <w:szCs w:val="20"/>
          <w:lang w:val="es-CO" w:eastAsia="en-US"/>
        </w:rPr>
      </w:pPr>
    </w:p>
    <w:p w:rsidR="009456F8" w:rsidRPr="00D87D30" w:rsidRDefault="009456F8" w:rsidP="00D87D30">
      <w:pPr>
        <w:numPr>
          <w:ilvl w:val="0"/>
          <w:numId w:val="21"/>
        </w:numPr>
        <w:ind w:left="360"/>
        <w:jc w:val="both"/>
        <w:rPr>
          <w:rFonts w:eastAsia="Cambria"/>
          <w:sz w:val="20"/>
          <w:szCs w:val="20"/>
          <w:lang w:val="es-CO" w:eastAsia="en-US"/>
        </w:rPr>
      </w:pPr>
      <w:r w:rsidRPr="00D87D30">
        <w:rPr>
          <w:rFonts w:eastAsia="Cambria"/>
          <w:sz w:val="20"/>
          <w:szCs w:val="20"/>
          <w:lang w:val="es-CO" w:eastAsia="en-US"/>
        </w:rPr>
        <w:t>Oficio certificatorio del Ing</w:t>
      </w:r>
      <w:r w:rsidR="0088153D" w:rsidRPr="00D87D30">
        <w:rPr>
          <w:rFonts w:eastAsia="Cambria"/>
          <w:sz w:val="20"/>
          <w:szCs w:val="20"/>
          <w:lang w:val="es-CO" w:eastAsia="en-US"/>
        </w:rPr>
        <w:t>. Adrián Felipe Rendón Holguín J</w:t>
      </w:r>
      <w:r w:rsidRPr="00D87D30">
        <w:rPr>
          <w:rFonts w:eastAsia="Cambria"/>
          <w:sz w:val="20"/>
          <w:szCs w:val="20"/>
          <w:lang w:val="es-CO" w:eastAsia="en-US"/>
        </w:rPr>
        <w:t>efe de Planeación Municipal.</w:t>
      </w:r>
    </w:p>
    <w:p w:rsidR="009456F8" w:rsidRPr="00D87D30" w:rsidRDefault="009456F8" w:rsidP="00D87D30">
      <w:pPr>
        <w:spacing w:after="160"/>
        <w:ind w:left="360"/>
        <w:contextualSpacing/>
        <w:rPr>
          <w:rFonts w:eastAsia="Cambria"/>
          <w:sz w:val="20"/>
          <w:szCs w:val="20"/>
          <w:lang w:val="es-CO" w:eastAsia="en-US"/>
        </w:rPr>
      </w:pPr>
    </w:p>
    <w:p w:rsidR="009456F8" w:rsidRPr="00D87D30" w:rsidRDefault="009456F8" w:rsidP="00D87D30">
      <w:pPr>
        <w:numPr>
          <w:ilvl w:val="0"/>
          <w:numId w:val="21"/>
        </w:numPr>
        <w:ind w:left="360"/>
        <w:jc w:val="both"/>
        <w:rPr>
          <w:rFonts w:eastAsia="Cambria"/>
          <w:sz w:val="20"/>
          <w:szCs w:val="20"/>
          <w:lang w:val="es-CO" w:eastAsia="en-US"/>
        </w:rPr>
      </w:pPr>
      <w:r w:rsidRPr="00D87D30">
        <w:rPr>
          <w:rFonts w:eastAsia="Cambria"/>
          <w:sz w:val="20"/>
          <w:szCs w:val="20"/>
          <w:lang w:val="es-CO" w:eastAsia="en-US"/>
        </w:rPr>
        <w:t>Acta de visita fiscal.</w:t>
      </w:r>
    </w:p>
    <w:p w:rsidR="009456F8" w:rsidRPr="00D87D30" w:rsidRDefault="009456F8" w:rsidP="00D87D30">
      <w:pPr>
        <w:spacing w:after="160"/>
        <w:ind w:left="360"/>
        <w:contextualSpacing/>
        <w:jc w:val="both"/>
        <w:rPr>
          <w:rFonts w:eastAsia="Cambria"/>
          <w:sz w:val="20"/>
          <w:szCs w:val="20"/>
          <w:lang w:val="es-CO" w:eastAsia="en-US"/>
        </w:rPr>
      </w:pPr>
    </w:p>
    <w:p w:rsidR="009456F8" w:rsidRPr="00D87D30" w:rsidRDefault="009456F8" w:rsidP="00D87D30">
      <w:pPr>
        <w:numPr>
          <w:ilvl w:val="0"/>
          <w:numId w:val="21"/>
        </w:numPr>
        <w:ind w:left="360"/>
        <w:jc w:val="both"/>
        <w:rPr>
          <w:rFonts w:eastAsia="Cambria"/>
          <w:sz w:val="20"/>
          <w:szCs w:val="20"/>
          <w:lang w:val="es-CO" w:eastAsia="en-US"/>
        </w:rPr>
      </w:pPr>
      <w:r w:rsidRPr="00D87D30">
        <w:rPr>
          <w:rFonts w:eastAsia="Cambria"/>
          <w:sz w:val="20"/>
          <w:szCs w:val="20"/>
          <w:lang w:val="es-CO" w:eastAsia="en-US"/>
        </w:rPr>
        <w:t>Nueve contratos de obra pública,</w:t>
      </w:r>
    </w:p>
    <w:p w:rsidR="009456F8" w:rsidRPr="00D87D30" w:rsidRDefault="009456F8" w:rsidP="00D87D30">
      <w:pPr>
        <w:spacing w:after="160"/>
        <w:ind w:left="360"/>
        <w:contextualSpacing/>
        <w:rPr>
          <w:rFonts w:eastAsia="Cambria"/>
          <w:sz w:val="20"/>
          <w:szCs w:val="20"/>
          <w:lang w:val="es-CO" w:eastAsia="en-US"/>
        </w:rPr>
      </w:pPr>
    </w:p>
    <w:p w:rsidR="009456F8" w:rsidRPr="00D87D30" w:rsidRDefault="009456F8" w:rsidP="00D87D30">
      <w:pPr>
        <w:numPr>
          <w:ilvl w:val="0"/>
          <w:numId w:val="21"/>
        </w:numPr>
        <w:ind w:left="360"/>
        <w:jc w:val="both"/>
        <w:rPr>
          <w:rFonts w:eastAsia="Cambria"/>
          <w:sz w:val="20"/>
          <w:szCs w:val="20"/>
          <w:lang w:val="es-CO" w:eastAsia="en-US"/>
        </w:rPr>
      </w:pPr>
      <w:r w:rsidRPr="00D87D30">
        <w:rPr>
          <w:rFonts w:eastAsia="Cambria"/>
          <w:sz w:val="20"/>
          <w:szCs w:val="20"/>
          <w:lang w:val="es-CO" w:eastAsia="en-US"/>
        </w:rPr>
        <w:t>Entrevistas personales</w:t>
      </w:r>
    </w:p>
    <w:p w:rsidR="009456F8" w:rsidRPr="00D87D30" w:rsidRDefault="009456F8" w:rsidP="00D87D30">
      <w:pPr>
        <w:spacing w:after="160"/>
        <w:ind w:left="360"/>
        <w:contextualSpacing/>
        <w:rPr>
          <w:rFonts w:eastAsia="Cambria"/>
          <w:sz w:val="20"/>
          <w:szCs w:val="20"/>
          <w:lang w:val="es-CO" w:eastAsia="en-US"/>
        </w:rPr>
      </w:pPr>
    </w:p>
    <w:p w:rsidR="00A201D1" w:rsidRPr="00D87D30" w:rsidRDefault="009456F8" w:rsidP="00D87D30">
      <w:pPr>
        <w:numPr>
          <w:ilvl w:val="0"/>
          <w:numId w:val="21"/>
        </w:numPr>
        <w:ind w:left="360"/>
        <w:jc w:val="both"/>
        <w:rPr>
          <w:rFonts w:eastAsia="Cambria"/>
          <w:sz w:val="20"/>
          <w:szCs w:val="20"/>
          <w:lang w:val="es-CO" w:eastAsia="en-US"/>
        </w:rPr>
      </w:pPr>
      <w:r w:rsidRPr="00D87D30">
        <w:rPr>
          <w:rFonts w:eastAsia="Cambria"/>
          <w:sz w:val="20"/>
          <w:szCs w:val="20"/>
          <w:lang w:val="es-CO" w:eastAsia="en-US"/>
        </w:rPr>
        <w:t>Otros.</w:t>
      </w:r>
    </w:p>
    <w:p w:rsidR="00A201D1" w:rsidRPr="00D87D30" w:rsidRDefault="00A201D1" w:rsidP="00D87D30">
      <w:pPr>
        <w:rPr>
          <w:sz w:val="20"/>
          <w:szCs w:val="20"/>
          <w:lang w:val="es-MX" w:eastAsia="x-none"/>
        </w:rPr>
      </w:pPr>
      <w:bookmarkStart w:id="6" w:name="_Toc470189218"/>
    </w:p>
    <w:p w:rsidR="00A201D1" w:rsidRPr="009F0685" w:rsidRDefault="00A201D1" w:rsidP="009F0685">
      <w:pPr>
        <w:pStyle w:val="Ttulo1"/>
        <w:jc w:val="center"/>
        <w:rPr>
          <w:rFonts w:ascii="Arial" w:hAnsi="Arial" w:cs="Arial"/>
          <w:sz w:val="22"/>
          <w:szCs w:val="22"/>
        </w:rPr>
      </w:pPr>
      <w:bookmarkStart w:id="7" w:name="_Toc474244737"/>
      <w:r w:rsidRPr="009F0685">
        <w:rPr>
          <w:rFonts w:ascii="Arial" w:hAnsi="Arial" w:cs="Arial"/>
          <w:sz w:val="22"/>
          <w:szCs w:val="22"/>
        </w:rPr>
        <w:t>3. LABORES REALIZADAS</w:t>
      </w:r>
      <w:bookmarkEnd w:id="6"/>
      <w:bookmarkEnd w:id="7"/>
    </w:p>
    <w:p w:rsidR="00A201D1" w:rsidRPr="009F0685" w:rsidRDefault="00A201D1" w:rsidP="00A201D1">
      <w:pPr>
        <w:rPr>
          <w:sz w:val="22"/>
          <w:szCs w:val="22"/>
          <w:lang w:val="es-MX" w:eastAsia="x-none"/>
        </w:rPr>
      </w:pPr>
    </w:p>
    <w:p w:rsidR="009342A6" w:rsidRPr="009342A6" w:rsidRDefault="009342A6" w:rsidP="009342A6">
      <w:pPr>
        <w:autoSpaceDE w:val="0"/>
        <w:autoSpaceDN w:val="0"/>
        <w:adjustRightInd w:val="0"/>
        <w:jc w:val="both"/>
        <w:rPr>
          <w:rFonts w:eastAsia="MS Mincho"/>
          <w:color w:val="000000"/>
          <w:sz w:val="22"/>
          <w:szCs w:val="22"/>
          <w:lang w:val="es-ES_tradnl"/>
        </w:rPr>
      </w:pPr>
      <w:r w:rsidRPr="009342A6">
        <w:rPr>
          <w:rFonts w:eastAsia="MS Mincho"/>
          <w:color w:val="000000"/>
          <w:sz w:val="22"/>
          <w:szCs w:val="22"/>
          <w:lang w:val="es-ES_tradnl"/>
        </w:rPr>
        <w:t>Se solicitó a la Administración Municipal toda la</w:t>
      </w:r>
      <w:r w:rsidR="00546C2D">
        <w:rPr>
          <w:rFonts w:eastAsia="MS Mincho"/>
          <w:color w:val="000000"/>
          <w:sz w:val="22"/>
          <w:szCs w:val="22"/>
          <w:lang w:val="es-ES_tradnl"/>
        </w:rPr>
        <w:t xml:space="preserve"> información relativa a la denuncia</w:t>
      </w:r>
      <w:r w:rsidRPr="009342A6">
        <w:rPr>
          <w:rFonts w:eastAsia="MS Mincho"/>
          <w:color w:val="000000"/>
          <w:sz w:val="22"/>
          <w:szCs w:val="22"/>
          <w:lang w:val="es-ES_tradnl"/>
        </w:rPr>
        <w:t xml:space="preserve">, la cual incluye el total de los contratos mencionados y lo relativo a </w:t>
      </w:r>
      <w:r w:rsidR="00546C2D">
        <w:rPr>
          <w:rFonts w:eastAsia="MS Mincho"/>
          <w:color w:val="000000"/>
          <w:sz w:val="22"/>
          <w:szCs w:val="22"/>
          <w:lang w:val="es-ES_tradnl"/>
        </w:rPr>
        <w:t>los numerales 1 al 9 de la denuncia</w:t>
      </w:r>
      <w:r w:rsidRPr="009342A6">
        <w:rPr>
          <w:rFonts w:eastAsia="MS Mincho"/>
          <w:color w:val="000000"/>
          <w:sz w:val="22"/>
          <w:szCs w:val="22"/>
          <w:lang w:val="es-ES_tradnl"/>
        </w:rPr>
        <w:t xml:space="preserve"> presentada con el fin de definir la connotación fiscal que puedan tener cada uno de ellos.</w:t>
      </w:r>
    </w:p>
    <w:p w:rsidR="009342A6" w:rsidRPr="009342A6" w:rsidRDefault="009342A6" w:rsidP="009342A6">
      <w:pPr>
        <w:autoSpaceDE w:val="0"/>
        <w:autoSpaceDN w:val="0"/>
        <w:adjustRightInd w:val="0"/>
        <w:jc w:val="both"/>
        <w:rPr>
          <w:rFonts w:eastAsia="MS Mincho"/>
          <w:color w:val="000000"/>
          <w:sz w:val="22"/>
          <w:szCs w:val="22"/>
          <w:lang w:val="es-CO"/>
        </w:rPr>
      </w:pPr>
    </w:p>
    <w:p w:rsidR="009342A6" w:rsidRPr="009342A6" w:rsidRDefault="009342A6" w:rsidP="009342A6">
      <w:pPr>
        <w:autoSpaceDE w:val="0"/>
        <w:autoSpaceDN w:val="0"/>
        <w:adjustRightInd w:val="0"/>
        <w:jc w:val="both"/>
        <w:rPr>
          <w:rFonts w:eastAsia="MS Mincho"/>
          <w:color w:val="000000"/>
          <w:sz w:val="22"/>
          <w:szCs w:val="22"/>
          <w:lang w:val="es-CO"/>
        </w:rPr>
      </w:pPr>
      <w:r w:rsidRPr="009342A6">
        <w:rPr>
          <w:rFonts w:eastAsia="MS Mincho"/>
          <w:color w:val="000000"/>
          <w:sz w:val="22"/>
          <w:szCs w:val="22"/>
          <w:lang w:val="es-CO"/>
        </w:rPr>
        <w:t xml:space="preserve">Mientras se surtía el proceso de solicitud y entrega de la documentación respectiva </w:t>
      </w:r>
      <w:r w:rsidR="00546C2D">
        <w:rPr>
          <w:rFonts w:eastAsia="MS Mincho"/>
          <w:color w:val="000000"/>
          <w:sz w:val="22"/>
          <w:szCs w:val="22"/>
          <w:lang w:val="es-CO"/>
        </w:rPr>
        <w:t xml:space="preserve"> se inició</w:t>
      </w:r>
      <w:r w:rsidRPr="009342A6">
        <w:rPr>
          <w:rFonts w:eastAsia="MS Mincho"/>
          <w:color w:val="000000"/>
          <w:sz w:val="22"/>
          <w:szCs w:val="22"/>
          <w:lang w:val="es-CO"/>
        </w:rPr>
        <w:t xml:space="preserve"> en compañía de dos funcionarios (Alex Armando García y Ervin E Ayala H) adscritos a la oficina de Planeación Municipal</w:t>
      </w:r>
      <w:r w:rsidR="00546C2D">
        <w:rPr>
          <w:rFonts w:eastAsia="MS Mincho"/>
          <w:color w:val="000000"/>
          <w:sz w:val="22"/>
          <w:szCs w:val="22"/>
          <w:lang w:val="es-CO"/>
        </w:rPr>
        <w:t>,</w:t>
      </w:r>
      <w:r w:rsidRPr="009342A6">
        <w:rPr>
          <w:rFonts w:eastAsia="MS Mincho"/>
          <w:color w:val="000000"/>
          <w:sz w:val="22"/>
          <w:szCs w:val="22"/>
          <w:lang w:val="es-CO"/>
        </w:rPr>
        <w:t xml:space="preserve"> en calidad de Técnico Administrativo y Auxiliar Administrativo respectivamente, visitas a la totalidad de las obras cuestionadas.</w:t>
      </w:r>
    </w:p>
    <w:p w:rsidR="009342A6" w:rsidRPr="009342A6" w:rsidRDefault="009342A6" w:rsidP="009342A6">
      <w:pPr>
        <w:autoSpaceDE w:val="0"/>
        <w:autoSpaceDN w:val="0"/>
        <w:adjustRightInd w:val="0"/>
        <w:jc w:val="both"/>
        <w:rPr>
          <w:rFonts w:eastAsia="MS Mincho"/>
          <w:color w:val="000000"/>
          <w:sz w:val="22"/>
          <w:szCs w:val="22"/>
          <w:lang w:val="es-CO"/>
        </w:rPr>
      </w:pPr>
    </w:p>
    <w:p w:rsidR="009342A6" w:rsidRPr="009342A6" w:rsidRDefault="009342A6" w:rsidP="009342A6">
      <w:pPr>
        <w:autoSpaceDE w:val="0"/>
        <w:autoSpaceDN w:val="0"/>
        <w:adjustRightInd w:val="0"/>
        <w:jc w:val="both"/>
        <w:rPr>
          <w:rFonts w:eastAsia="MS Mincho"/>
          <w:color w:val="000000"/>
          <w:sz w:val="22"/>
          <w:szCs w:val="22"/>
          <w:lang w:val="es-CO"/>
        </w:rPr>
      </w:pPr>
      <w:r w:rsidRPr="009342A6">
        <w:rPr>
          <w:rFonts w:eastAsia="MS Mincho"/>
          <w:color w:val="000000"/>
          <w:sz w:val="22"/>
          <w:szCs w:val="22"/>
          <w:lang w:val="es-CO"/>
        </w:rPr>
        <w:t>La metodología adoptada para la elaboración del informe es la respuesta y el agotamiento de cada uno de los puntos cuestionados que a juicio del auditor pueden tener connotaciones de tipo fiscal.</w:t>
      </w:r>
    </w:p>
    <w:p w:rsidR="009342A6" w:rsidRPr="009342A6" w:rsidRDefault="009342A6" w:rsidP="009342A6">
      <w:pPr>
        <w:autoSpaceDE w:val="0"/>
        <w:autoSpaceDN w:val="0"/>
        <w:adjustRightInd w:val="0"/>
        <w:jc w:val="both"/>
        <w:rPr>
          <w:rFonts w:eastAsia="MS Mincho"/>
          <w:color w:val="000000"/>
          <w:sz w:val="22"/>
          <w:szCs w:val="22"/>
          <w:lang w:val="es-CO"/>
        </w:rPr>
      </w:pPr>
    </w:p>
    <w:p w:rsidR="009342A6" w:rsidRPr="009342A6" w:rsidRDefault="009342A6" w:rsidP="009342A6">
      <w:pPr>
        <w:autoSpaceDE w:val="0"/>
        <w:autoSpaceDN w:val="0"/>
        <w:adjustRightInd w:val="0"/>
        <w:jc w:val="both"/>
        <w:rPr>
          <w:rFonts w:eastAsia="MS Mincho"/>
          <w:color w:val="000000"/>
          <w:sz w:val="22"/>
          <w:szCs w:val="22"/>
          <w:lang w:val="es-CO"/>
        </w:rPr>
      </w:pPr>
      <w:r w:rsidRPr="009342A6">
        <w:rPr>
          <w:rFonts w:eastAsia="MS Mincho"/>
          <w:color w:val="000000"/>
          <w:sz w:val="22"/>
          <w:szCs w:val="22"/>
          <w:lang w:val="es-CO"/>
        </w:rPr>
        <w:t>Se aborda el desar</w:t>
      </w:r>
      <w:r w:rsidR="00546C2D">
        <w:rPr>
          <w:rFonts w:eastAsia="MS Mincho"/>
          <w:color w:val="000000"/>
          <w:sz w:val="22"/>
          <w:szCs w:val="22"/>
          <w:lang w:val="es-CO"/>
        </w:rPr>
        <w:t>rollo de la atención de la denuncia</w:t>
      </w:r>
      <w:r w:rsidRPr="009342A6">
        <w:rPr>
          <w:rFonts w:eastAsia="MS Mincho"/>
          <w:color w:val="000000"/>
          <w:sz w:val="22"/>
          <w:szCs w:val="22"/>
          <w:lang w:val="es-CO"/>
        </w:rPr>
        <w:t xml:space="preserve"> en el orden numeral que le fue remitida </w:t>
      </w:r>
      <w:r w:rsidR="00546C2D">
        <w:rPr>
          <w:rFonts w:eastAsia="MS Mincho"/>
          <w:color w:val="000000"/>
          <w:sz w:val="22"/>
          <w:szCs w:val="22"/>
          <w:lang w:val="es-CO"/>
        </w:rPr>
        <w:t>a la Contraloría Departamental del Valle del Cauca.</w:t>
      </w:r>
    </w:p>
    <w:p w:rsidR="00546C2D" w:rsidRPr="009342A6" w:rsidRDefault="00546C2D" w:rsidP="00A201D1">
      <w:pPr>
        <w:spacing w:line="276" w:lineRule="auto"/>
        <w:jc w:val="both"/>
        <w:rPr>
          <w:sz w:val="22"/>
          <w:szCs w:val="22"/>
          <w:lang w:val="es-CO"/>
        </w:rPr>
      </w:pPr>
    </w:p>
    <w:p w:rsidR="00A201D1" w:rsidRPr="001032CE" w:rsidRDefault="00A201D1" w:rsidP="009F0685">
      <w:pPr>
        <w:pStyle w:val="Ttulo1"/>
        <w:jc w:val="center"/>
        <w:rPr>
          <w:rFonts w:cs="Arial"/>
          <w:sz w:val="22"/>
          <w:szCs w:val="22"/>
        </w:rPr>
      </w:pPr>
      <w:bookmarkStart w:id="8" w:name="_Toc470189219"/>
      <w:bookmarkStart w:id="9" w:name="_Toc474244738"/>
      <w:r w:rsidRPr="001032CE">
        <w:rPr>
          <w:rFonts w:cs="Arial"/>
          <w:sz w:val="22"/>
          <w:szCs w:val="22"/>
        </w:rPr>
        <w:t>4. RESULTADO DE LA VISITA</w:t>
      </w:r>
      <w:bookmarkEnd w:id="8"/>
      <w:bookmarkEnd w:id="9"/>
    </w:p>
    <w:p w:rsidR="00546C2D" w:rsidRPr="00B60D44" w:rsidRDefault="00546C2D" w:rsidP="00B60D44">
      <w:pPr>
        <w:autoSpaceDE w:val="0"/>
        <w:autoSpaceDN w:val="0"/>
        <w:adjustRightInd w:val="0"/>
        <w:jc w:val="both"/>
        <w:rPr>
          <w:rFonts w:eastAsia="MS Mincho"/>
          <w:color w:val="000000"/>
          <w:sz w:val="22"/>
          <w:szCs w:val="22"/>
          <w:lang w:val="es-CO"/>
        </w:rPr>
      </w:pPr>
    </w:p>
    <w:p w:rsidR="00B60D44" w:rsidRDefault="00B60D44" w:rsidP="00B60D44">
      <w:pPr>
        <w:numPr>
          <w:ilvl w:val="0"/>
          <w:numId w:val="22"/>
        </w:numPr>
        <w:spacing w:after="160" w:line="259" w:lineRule="auto"/>
        <w:contextualSpacing/>
        <w:jc w:val="both"/>
        <w:rPr>
          <w:rFonts w:eastAsia="Cambria"/>
          <w:b/>
          <w:sz w:val="22"/>
          <w:szCs w:val="22"/>
          <w:lang w:val="es-CO" w:eastAsia="en-US"/>
        </w:rPr>
      </w:pPr>
      <w:r w:rsidRPr="00B60D44">
        <w:rPr>
          <w:rFonts w:eastAsia="Cambria"/>
          <w:b/>
          <w:sz w:val="22"/>
          <w:szCs w:val="22"/>
          <w:lang w:val="es-CO" w:eastAsia="en-US"/>
        </w:rPr>
        <w:t xml:space="preserve">Hallazgo Administrativo. </w:t>
      </w:r>
    </w:p>
    <w:p w:rsidR="00546C2D" w:rsidRPr="00B60D44" w:rsidRDefault="00546C2D" w:rsidP="00546C2D">
      <w:pPr>
        <w:spacing w:after="160" w:line="259" w:lineRule="auto"/>
        <w:ind w:left="720"/>
        <w:contextualSpacing/>
        <w:jc w:val="both"/>
        <w:rPr>
          <w:rFonts w:eastAsia="Cambria"/>
          <w:b/>
          <w:sz w:val="22"/>
          <w:szCs w:val="22"/>
          <w:lang w:val="es-CO" w:eastAsia="en-US"/>
        </w:rPr>
      </w:pPr>
    </w:p>
    <w:p w:rsidR="00B60D44" w:rsidRPr="00B60D44" w:rsidRDefault="00B60D44" w:rsidP="00B60D44">
      <w:pPr>
        <w:jc w:val="both"/>
        <w:rPr>
          <w:rFonts w:eastAsia="MS Mincho"/>
          <w:b/>
          <w:sz w:val="22"/>
          <w:szCs w:val="22"/>
          <w:lang w:val="es-ES_tradnl"/>
        </w:rPr>
      </w:pPr>
      <w:r w:rsidRPr="00B60D44">
        <w:rPr>
          <w:rFonts w:eastAsia="MS Mincho"/>
          <w:sz w:val="22"/>
          <w:szCs w:val="22"/>
          <w:lang w:val="es-ES_tradnl"/>
        </w:rPr>
        <w:t xml:space="preserve">Se  observa que la administración durante la vigencia 2015, </w:t>
      </w:r>
      <w:r w:rsidRPr="00B60D44">
        <w:rPr>
          <w:rFonts w:eastAsia="MS Mincho"/>
          <w:bCs/>
          <w:sz w:val="22"/>
          <w:szCs w:val="22"/>
          <w:lang w:val="es-ES_tradnl"/>
        </w:rPr>
        <w:t>n</w:t>
      </w:r>
      <w:r w:rsidR="00546C2D">
        <w:rPr>
          <w:rFonts w:eastAsia="MS Mincho"/>
          <w:bCs/>
          <w:sz w:val="22"/>
          <w:szCs w:val="22"/>
          <w:lang w:val="es-ES_tradnl"/>
        </w:rPr>
        <w:t>o presentó</w:t>
      </w:r>
      <w:r w:rsidRPr="00B60D44">
        <w:rPr>
          <w:rFonts w:eastAsia="MS Mincho"/>
          <w:bCs/>
          <w:sz w:val="22"/>
          <w:szCs w:val="22"/>
          <w:lang w:val="es-ES_tradnl"/>
        </w:rPr>
        <w:t xml:space="preserve"> información  detallada de los asuntos jurídicos que le competen, en lo financiero se hicieron </w:t>
      </w:r>
      <w:r w:rsidRPr="00B60D44">
        <w:rPr>
          <w:rFonts w:eastAsia="MS Mincho"/>
          <w:bCs/>
          <w:sz w:val="22"/>
          <w:szCs w:val="22"/>
          <w:lang w:val="es-ES_tradnl"/>
        </w:rPr>
        <w:lastRenderedPageBreak/>
        <w:t xml:space="preserve">proyecciones de servicios personales considerando una planta de cargos correspondiente al Decreto 135 de 2012, pero el 21 de diciembre de 2015 a través del Decreto 166 se modificó la planta de </w:t>
      </w:r>
      <w:proofErr w:type="spellStart"/>
      <w:r w:rsidRPr="00B60D44">
        <w:rPr>
          <w:rFonts w:eastAsia="MS Mincho"/>
          <w:bCs/>
          <w:sz w:val="22"/>
          <w:szCs w:val="22"/>
          <w:lang w:val="es-ES_tradnl"/>
        </w:rPr>
        <w:t>personal</w:t>
      </w:r>
      <w:proofErr w:type="spellEnd"/>
      <w:r w:rsidRPr="00B60D44">
        <w:rPr>
          <w:rFonts w:eastAsia="MS Mincho"/>
          <w:bCs/>
          <w:sz w:val="22"/>
          <w:szCs w:val="22"/>
          <w:lang w:val="es-ES_tradnl"/>
        </w:rPr>
        <w:t xml:space="preserve"> además se encontraron 6 trabajadores oficiales efectivamente contratados, No tiene actualizada la base de datos del sector industria y comercio y  los avalúos técnicos de bienes inmuebles están desactualizados </w:t>
      </w:r>
    </w:p>
    <w:p w:rsidR="00B60D44" w:rsidRPr="00B60D44" w:rsidRDefault="00B60D44" w:rsidP="00B60D44">
      <w:pPr>
        <w:ind w:hanging="142"/>
        <w:jc w:val="both"/>
        <w:rPr>
          <w:rFonts w:eastAsia="MS Mincho"/>
          <w:sz w:val="22"/>
          <w:szCs w:val="22"/>
          <w:lang w:val="es-CO"/>
        </w:rPr>
      </w:pPr>
      <w:r w:rsidRPr="00B60D44">
        <w:rPr>
          <w:rFonts w:eastAsia="MS Mincho"/>
          <w:sz w:val="22"/>
          <w:szCs w:val="22"/>
          <w:lang w:val="es-CO"/>
        </w:rPr>
        <w:tab/>
      </w:r>
    </w:p>
    <w:p w:rsidR="00B60D44" w:rsidRPr="00B60D44" w:rsidRDefault="00B60D44" w:rsidP="00B60D44">
      <w:pPr>
        <w:spacing w:after="160" w:line="259" w:lineRule="auto"/>
        <w:contextualSpacing/>
        <w:jc w:val="both"/>
        <w:rPr>
          <w:rFonts w:eastAsia="Cambria"/>
          <w:sz w:val="22"/>
          <w:szCs w:val="22"/>
          <w:lang w:val="es-CO" w:eastAsia="en-US"/>
        </w:rPr>
      </w:pPr>
      <w:r w:rsidRPr="00B60D44">
        <w:rPr>
          <w:rFonts w:eastAsia="Cambria"/>
          <w:sz w:val="22"/>
          <w:szCs w:val="22"/>
          <w:lang w:val="es-CO" w:eastAsia="en-US"/>
        </w:rPr>
        <w:t>Los contratos</w:t>
      </w:r>
      <w:r w:rsidR="00546C2D">
        <w:rPr>
          <w:rFonts w:eastAsia="Cambria"/>
          <w:sz w:val="22"/>
          <w:szCs w:val="22"/>
          <w:lang w:val="es-CO" w:eastAsia="en-US"/>
        </w:rPr>
        <w:t xml:space="preserve"> de  la vigencia 2015 </w:t>
      </w:r>
      <w:r w:rsidRPr="00B60D44">
        <w:rPr>
          <w:rFonts w:eastAsia="Cambria"/>
          <w:sz w:val="22"/>
          <w:szCs w:val="22"/>
          <w:lang w:val="es-CO" w:eastAsia="en-US"/>
        </w:rPr>
        <w:t xml:space="preserve"> </w:t>
      </w:r>
      <w:r w:rsidR="00546C2D">
        <w:rPr>
          <w:rFonts w:eastAsia="Cambria"/>
          <w:sz w:val="22"/>
          <w:szCs w:val="22"/>
          <w:lang w:val="es-CO" w:eastAsia="en-US"/>
        </w:rPr>
        <w:t xml:space="preserve">revisados </w:t>
      </w:r>
      <w:r w:rsidRPr="00B60D44">
        <w:rPr>
          <w:rFonts w:eastAsia="Cambria"/>
          <w:sz w:val="22"/>
          <w:szCs w:val="22"/>
          <w:lang w:val="es-CO" w:eastAsia="en-US"/>
        </w:rPr>
        <w:t>son:</w:t>
      </w:r>
    </w:p>
    <w:p w:rsidR="00B60D44" w:rsidRPr="00B60D44" w:rsidRDefault="00B60D44" w:rsidP="00B60D44">
      <w:pPr>
        <w:autoSpaceDE w:val="0"/>
        <w:autoSpaceDN w:val="0"/>
        <w:adjustRightInd w:val="0"/>
        <w:ind w:firstLine="708"/>
        <w:jc w:val="both"/>
        <w:rPr>
          <w:rFonts w:eastAsia="MS Mincho"/>
          <w:color w:val="000000"/>
          <w:lang w:val="es-CO"/>
        </w:rPr>
      </w:pPr>
    </w:p>
    <w:p w:rsidR="00B60D44" w:rsidRPr="00B60D44" w:rsidRDefault="00B60D44" w:rsidP="00B60D44">
      <w:pPr>
        <w:autoSpaceDE w:val="0"/>
        <w:autoSpaceDN w:val="0"/>
        <w:adjustRightInd w:val="0"/>
        <w:jc w:val="both"/>
        <w:rPr>
          <w:rFonts w:eastAsia="MS Mincho"/>
          <w:color w:val="000000"/>
          <w:sz w:val="22"/>
          <w:szCs w:val="22"/>
          <w:lang w:val="es-CO"/>
        </w:rPr>
      </w:pPr>
      <w:r w:rsidRPr="00B60D44">
        <w:rPr>
          <w:rFonts w:eastAsia="MS Mincho"/>
          <w:b/>
          <w:color w:val="000000"/>
          <w:sz w:val="22"/>
          <w:szCs w:val="22"/>
          <w:lang w:val="es-CO"/>
        </w:rPr>
        <w:t>Contrato N° 218-2015</w:t>
      </w:r>
    </w:p>
    <w:p w:rsidR="00B60D44" w:rsidRPr="00B60D44" w:rsidRDefault="00B60D44" w:rsidP="00B60D44">
      <w:pPr>
        <w:autoSpaceDE w:val="0"/>
        <w:autoSpaceDN w:val="0"/>
        <w:adjustRightInd w:val="0"/>
        <w:jc w:val="both"/>
        <w:rPr>
          <w:rFonts w:eastAsia="MS Mincho"/>
          <w:color w:val="000000"/>
          <w:sz w:val="22"/>
          <w:szCs w:val="22"/>
          <w:lang w:val="es-CO"/>
        </w:rPr>
      </w:pPr>
    </w:p>
    <w:p w:rsidR="00B60D44" w:rsidRPr="00B60D44" w:rsidRDefault="00056677" w:rsidP="00B60D44">
      <w:pPr>
        <w:autoSpaceDE w:val="0"/>
        <w:autoSpaceDN w:val="0"/>
        <w:adjustRightInd w:val="0"/>
        <w:jc w:val="both"/>
        <w:rPr>
          <w:rFonts w:eastAsia="MS Mincho"/>
          <w:sz w:val="22"/>
          <w:szCs w:val="22"/>
          <w:lang w:val="es-CO"/>
        </w:rPr>
      </w:pPr>
      <w:r>
        <w:rPr>
          <w:rFonts w:eastAsia="MS Mincho"/>
          <w:sz w:val="22"/>
          <w:szCs w:val="22"/>
          <w:lang w:val="es-CO"/>
        </w:rPr>
        <w:t>Verificada la ejecución del C</w:t>
      </w:r>
      <w:r w:rsidR="00B60D44" w:rsidRPr="00B60D44">
        <w:rPr>
          <w:rFonts w:eastAsia="MS Mincho"/>
          <w:sz w:val="22"/>
          <w:szCs w:val="22"/>
          <w:lang w:val="es-CO"/>
        </w:rPr>
        <w:t xml:space="preserve">ontrato </w:t>
      </w:r>
      <w:r w:rsidR="00546C2D">
        <w:rPr>
          <w:rFonts w:eastAsia="MS Mincho"/>
          <w:sz w:val="22"/>
          <w:szCs w:val="22"/>
          <w:lang w:val="es-CO"/>
        </w:rPr>
        <w:t>No.</w:t>
      </w:r>
      <w:r w:rsidR="00B60D44" w:rsidRPr="00B60D44">
        <w:rPr>
          <w:rFonts w:eastAsia="MS Mincho"/>
          <w:sz w:val="22"/>
          <w:szCs w:val="22"/>
          <w:lang w:val="es-CO"/>
        </w:rPr>
        <w:t>218 de 2015 se constató que las luminarias y la cableria instalada corresponden efectivamente a lo contratado, mas no se pudo verificar su operatividad debido a que el escenario no contaba con servicio de energía por falta de pago. El  funcionario municipal de planeación que actuó como supervisor manifestó que lo observado y contratado funciona de manera correcta</w:t>
      </w:r>
      <w:r w:rsidR="00546C2D">
        <w:rPr>
          <w:rFonts w:eastAsia="MS Mincho"/>
          <w:sz w:val="22"/>
          <w:szCs w:val="22"/>
          <w:lang w:val="es-CO"/>
        </w:rPr>
        <w:t>.</w:t>
      </w:r>
      <w:r w:rsidR="00B60D44" w:rsidRPr="00B60D44">
        <w:rPr>
          <w:rFonts w:eastAsia="MS Mincho"/>
          <w:sz w:val="22"/>
          <w:szCs w:val="22"/>
          <w:lang w:val="es-CO"/>
        </w:rPr>
        <w:t xml:space="preserve"> </w:t>
      </w:r>
    </w:p>
    <w:p w:rsidR="00B60D44" w:rsidRPr="00B60D44" w:rsidRDefault="00B60D44" w:rsidP="00B60D44">
      <w:pPr>
        <w:autoSpaceDE w:val="0"/>
        <w:autoSpaceDN w:val="0"/>
        <w:adjustRightInd w:val="0"/>
        <w:jc w:val="both"/>
        <w:rPr>
          <w:rFonts w:eastAsia="MS Mincho"/>
          <w:color w:val="000000"/>
          <w:sz w:val="22"/>
          <w:szCs w:val="22"/>
          <w:lang w:val="es-CO"/>
        </w:rPr>
      </w:pPr>
    </w:p>
    <w:p w:rsidR="00B60D44" w:rsidRPr="00B60D44" w:rsidRDefault="00B60D44" w:rsidP="00B60D44">
      <w:pPr>
        <w:ind w:hanging="142"/>
        <w:jc w:val="both"/>
        <w:rPr>
          <w:rFonts w:eastAsia="MS Mincho"/>
          <w:b/>
          <w:sz w:val="22"/>
          <w:szCs w:val="22"/>
          <w:lang w:val="es-CO"/>
        </w:rPr>
      </w:pPr>
      <w:r w:rsidRPr="00B60D44">
        <w:rPr>
          <w:rFonts w:eastAsia="MS Mincho"/>
          <w:b/>
          <w:sz w:val="22"/>
          <w:szCs w:val="22"/>
          <w:lang w:val="es-CO"/>
        </w:rPr>
        <w:t xml:space="preserve">  CONCEPTO TECNICO</w:t>
      </w:r>
    </w:p>
    <w:p w:rsidR="00B60D44" w:rsidRPr="00B60D44" w:rsidRDefault="00B60D44" w:rsidP="00B60D44">
      <w:pPr>
        <w:ind w:hanging="142"/>
        <w:jc w:val="both"/>
        <w:rPr>
          <w:rFonts w:eastAsia="MS Mincho"/>
          <w:b/>
          <w:sz w:val="22"/>
          <w:szCs w:val="22"/>
          <w:lang w:val="es-CO"/>
        </w:rPr>
      </w:pPr>
    </w:p>
    <w:p w:rsidR="00B60D44" w:rsidRPr="00B60D44" w:rsidRDefault="00B60D44" w:rsidP="00B60D44">
      <w:pPr>
        <w:ind w:hanging="142"/>
        <w:jc w:val="both"/>
        <w:rPr>
          <w:rFonts w:eastAsia="MS Mincho"/>
          <w:b/>
          <w:sz w:val="22"/>
          <w:szCs w:val="22"/>
          <w:lang w:val="es-CO"/>
        </w:rPr>
      </w:pPr>
      <w:r w:rsidRPr="00B60D44">
        <w:rPr>
          <w:rFonts w:eastAsia="MS Mincho"/>
          <w:b/>
          <w:sz w:val="22"/>
          <w:szCs w:val="22"/>
          <w:lang w:val="es-CO"/>
        </w:rPr>
        <w:t xml:space="preserve">  Contrato N° 024-2015</w:t>
      </w:r>
    </w:p>
    <w:p w:rsidR="00B60D44" w:rsidRPr="00B60D44" w:rsidRDefault="00B60D44" w:rsidP="00B60D44">
      <w:pPr>
        <w:ind w:hanging="142"/>
        <w:jc w:val="both"/>
        <w:rPr>
          <w:rFonts w:eastAsia="MS Mincho"/>
          <w:b/>
          <w:sz w:val="22"/>
          <w:szCs w:val="22"/>
          <w:lang w:val="es-CO"/>
        </w:rPr>
      </w:pPr>
    </w:p>
    <w:p w:rsidR="00B60D44" w:rsidRPr="00056677" w:rsidRDefault="00B60D44" w:rsidP="00B60D44">
      <w:pPr>
        <w:ind w:hanging="142"/>
        <w:jc w:val="both"/>
        <w:rPr>
          <w:rFonts w:eastAsia="MS Mincho"/>
          <w:i/>
          <w:sz w:val="22"/>
          <w:szCs w:val="22"/>
          <w:lang w:val="es-CO"/>
        </w:rPr>
      </w:pPr>
      <w:r w:rsidRPr="00056677">
        <w:rPr>
          <w:rFonts w:eastAsia="MS Mincho"/>
          <w:i/>
          <w:sz w:val="22"/>
          <w:szCs w:val="22"/>
          <w:lang w:val="es-CO"/>
        </w:rPr>
        <w:t xml:space="preserve">  Objeto: Reparaciones locativas casa del adulto mayor municipio de San Pedro</w:t>
      </w:r>
    </w:p>
    <w:p w:rsidR="00B60D44" w:rsidRPr="00056677" w:rsidRDefault="00B60D44" w:rsidP="00B60D44">
      <w:pPr>
        <w:ind w:hanging="142"/>
        <w:jc w:val="both"/>
        <w:rPr>
          <w:rFonts w:eastAsia="MS Mincho"/>
          <w:i/>
          <w:sz w:val="22"/>
          <w:szCs w:val="22"/>
          <w:lang w:val="es-CO"/>
        </w:rPr>
      </w:pPr>
      <w:r w:rsidRPr="00056677">
        <w:rPr>
          <w:rFonts w:eastAsia="MS Mincho"/>
          <w:i/>
          <w:sz w:val="22"/>
          <w:szCs w:val="22"/>
          <w:lang w:val="es-CO"/>
        </w:rPr>
        <w:t xml:space="preserve">  Valor: $44, 966,226</w:t>
      </w:r>
    </w:p>
    <w:p w:rsidR="00B60D44" w:rsidRPr="00056677" w:rsidRDefault="00B60D44" w:rsidP="00B60D44">
      <w:pPr>
        <w:ind w:hanging="142"/>
        <w:jc w:val="both"/>
        <w:rPr>
          <w:rFonts w:eastAsia="MS Mincho"/>
          <w:i/>
          <w:sz w:val="22"/>
          <w:szCs w:val="22"/>
          <w:lang w:val="es-CO"/>
        </w:rPr>
      </w:pPr>
      <w:r w:rsidRPr="00056677">
        <w:rPr>
          <w:rFonts w:eastAsia="MS Mincho"/>
          <w:i/>
          <w:sz w:val="22"/>
          <w:szCs w:val="22"/>
          <w:lang w:val="es-CO"/>
        </w:rPr>
        <w:t xml:space="preserve">  Contratista: </w:t>
      </w:r>
      <w:proofErr w:type="spellStart"/>
      <w:r w:rsidRPr="00056677">
        <w:rPr>
          <w:rFonts w:eastAsia="MS Mincho"/>
          <w:i/>
          <w:sz w:val="22"/>
          <w:szCs w:val="22"/>
          <w:lang w:val="es-CO"/>
        </w:rPr>
        <w:t>Iconsa</w:t>
      </w:r>
      <w:proofErr w:type="spellEnd"/>
      <w:r w:rsidRPr="00056677">
        <w:rPr>
          <w:rFonts w:eastAsia="MS Mincho"/>
          <w:i/>
          <w:sz w:val="22"/>
          <w:szCs w:val="22"/>
          <w:lang w:val="es-CO"/>
        </w:rPr>
        <w:t xml:space="preserve"> Ltda.</w:t>
      </w:r>
    </w:p>
    <w:p w:rsidR="00B60D44" w:rsidRPr="00B60D44" w:rsidRDefault="00B60D44" w:rsidP="00B60D44">
      <w:pPr>
        <w:ind w:left="850" w:hanging="142"/>
        <w:jc w:val="both"/>
        <w:rPr>
          <w:rFonts w:eastAsia="MS Mincho"/>
          <w:sz w:val="22"/>
          <w:szCs w:val="22"/>
          <w:lang w:val="es-CO"/>
        </w:rPr>
      </w:pPr>
    </w:p>
    <w:p w:rsidR="00B60D44" w:rsidRPr="00B60D44" w:rsidRDefault="00B60D44" w:rsidP="00B60D44">
      <w:pPr>
        <w:numPr>
          <w:ilvl w:val="0"/>
          <w:numId w:val="22"/>
        </w:numPr>
        <w:spacing w:after="160" w:line="259" w:lineRule="auto"/>
        <w:contextualSpacing/>
        <w:jc w:val="both"/>
        <w:rPr>
          <w:rFonts w:eastAsia="Cambria"/>
          <w:b/>
          <w:sz w:val="22"/>
          <w:szCs w:val="22"/>
          <w:lang w:val="es-CO" w:eastAsia="en-US"/>
        </w:rPr>
      </w:pPr>
      <w:r w:rsidRPr="00B60D44">
        <w:rPr>
          <w:rFonts w:eastAsia="Cambria"/>
          <w:b/>
          <w:sz w:val="22"/>
          <w:szCs w:val="22"/>
          <w:lang w:val="es-CO" w:eastAsia="en-US"/>
        </w:rPr>
        <w:t>Hallazgo  Administrativo.</w:t>
      </w:r>
    </w:p>
    <w:p w:rsidR="00B60D44" w:rsidRPr="00B60D44" w:rsidRDefault="00B60D44" w:rsidP="00B60D44">
      <w:pPr>
        <w:ind w:left="850" w:hanging="142"/>
        <w:jc w:val="both"/>
        <w:rPr>
          <w:rFonts w:eastAsia="MS Mincho"/>
          <w:b/>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Realizada la correspondiente verificación de cumplimiento de especificaciones técnicas del contrato, se evidencia que el mismo cumple con especificaciones técnicas de cantidad y precios de mercado, en cuanto a la calidad de la obra se hacen las siguientes observaciones:</w:t>
      </w:r>
    </w:p>
    <w:p w:rsidR="00B60D44" w:rsidRPr="00B60D44" w:rsidRDefault="00B60D44" w:rsidP="00B60D44">
      <w:pPr>
        <w:ind w:left="850"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En relación con la actividad pisos en cerámica se observa que el proceso constructivo no fue el más adecuado toda vez que se presentan levantamiento y rotura de fichas y algunos desniveles en algunas áreas.</w:t>
      </w:r>
    </w:p>
    <w:p w:rsidR="00B60D44" w:rsidRPr="00B60D44" w:rsidRDefault="00B60D44" w:rsidP="00B60D44">
      <w:pPr>
        <w:ind w:left="142" w:hanging="142"/>
        <w:jc w:val="both"/>
        <w:rPr>
          <w:rFonts w:eastAsia="MS Mincho"/>
          <w:b/>
          <w:lang w:val="es-CO"/>
        </w:rPr>
      </w:pPr>
    </w:p>
    <w:p w:rsidR="00B60D44" w:rsidRPr="00B60D44" w:rsidRDefault="00B60D44" w:rsidP="00B60D44">
      <w:pPr>
        <w:ind w:left="284" w:firstLine="566"/>
        <w:jc w:val="both"/>
        <w:rPr>
          <w:rFonts w:eastAsia="MS Mincho"/>
          <w:lang w:val="es-CO"/>
        </w:rPr>
      </w:pPr>
      <w:r w:rsidRPr="00B60D44">
        <w:rPr>
          <w:rFonts w:eastAsia="MS Mincho"/>
          <w:noProof/>
          <w:lang w:val="es-CO" w:eastAsia="es-CO"/>
        </w:rPr>
        <w:drawing>
          <wp:inline distT="0" distB="0" distL="0" distR="0" wp14:anchorId="34D79131" wp14:editId="4CE9D858">
            <wp:extent cx="2305050" cy="1581150"/>
            <wp:effectExtent l="0" t="0" r="0" b="0"/>
            <wp:docPr id="3" name="rectole00000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0"/>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1581150"/>
                    </a:xfrm>
                    <a:prstGeom prst="rect">
                      <a:avLst/>
                    </a:prstGeom>
                    <a:solidFill>
                      <a:srgbClr val="FFFFFF"/>
                    </a:solidFill>
                    <a:ln>
                      <a:noFill/>
                    </a:ln>
                  </pic:spPr>
                </pic:pic>
              </a:graphicData>
            </a:graphic>
          </wp:inline>
        </w:drawing>
      </w:r>
      <w:r w:rsidRPr="00B60D44">
        <w:rPr>
          <w:rFonts w:eastAsia="MS Mincho"/>
          <w:lang w:val="es-CO"/>
        </w:rPr>
        <w:t xml:space="preserve">     </w:t>
      </w:r>
      <w:r w:rsidRPr="00B60D44">
        <w:rPr>
          <w:rFonts w:eastAsia="MS Mincho"/>
          <w:noProof/>
          <w:lang w:val="es-CO" w:eastAsia="es-CO"/>
        </w:rPr>
        <w:drawing>
          <wp:inline distT="0" distB="0" distL="0" distR="0" wp14:anchorId="421D961D" wp14:editId="0414B0D4">
            <wp:extent cx="2124000" cy="1619250"/>
            <wp:effectExtent l="0" t="0" r="0" b="0"/>
            <wp:docPr id="4" name="rectole0000000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00" cy="1619250"/>
                    </a:xfrm>
                    <a:prstGeom prst="rect">
                      <a:avLst/>
                    </a:prstGeom>
                    <a:solidFill>
                      <a:srgbClr val="FFFFFF"/>
                    </a:solidFill>
                    <a:ln>
                      <a:noFill/>
                    </a:ln>
                  </pic:spPr>
                </pic:pic>
              </a:graphicData>
            </a:graphic>
          </wp:inline>
        </w:drawing>
      </w:r>
    </w:p>
    <w:p w:rsidR="00B60D44" w:rsidRPr="00B60D44" w:rsidRDefault="00B60D44" w:rsidP="00B60D44">
      <w:pPr>
        <w:ind w:left="284" w:firstLine="566"/>
        <w:jc w:val="both"/>
        <w:rPr>
          <w:rFonts w:eastAsia="MS Mincho"/>
          <w:lang w:val="es-CO"/>
        </w:rPr>
      </w:pPr>
    </w:p>
    <w:p w:rsidR="00B60D44" w:rsidRPr="00B60D44" w:rsidRDefault="00056677" w:rsidP="00B60D44">
      <w:pPr>
        <w:ind w:left="142" w:hanging="142"/>
        <w:jc w:val="both"/>
        <w:rPr>
          <w:rFonts w:eastAsia="MS Mincho"/>
          <w:lang w:val="es-CO"/>
        </w:rPr>
      </w:pPr>
      <w:r>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07498EB2" wp14:editId="2BF3F94A">
            <wp:extent cx="2266950" cy="1609725"/>
            <wp:effectExtent l="0" t="0" r="0" b="9525"/>
            <wp:docPr id="5" name="rectole0000000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609725"/>
                    </a:xfrm>
                    <a:prstGeom prst="rect">
                      <a:avLst/>
                    </a:prstGeom>
                    <a:solidFill>
                      <a:srgbClr val="FFFFFF"/>
                    </a:solidFill>
                    <a:ln>
                      <a:noFill/>
                    </a:ln>
                  </pic:spPr>
                </pic:pic>
              </a:graphicData>
            </a:graphic>
          </wp:inline>
        </w:drawing>
      </w:r>
      <w:r w:rsidR="00B60D44" w:rsidRPr="00B60D44">
        <w:rPr>
          <w:rFonts w:eastAsia="MS Mincho"/>
          <w:lang w:val="es-CO"/>
        </w:rPr>
        <w:t xml:space="preserve"> </w:t>
      </w:r>
      <w:r>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49AF4F51" wp14:editId="6582C28C">
            <wp:extent cx="2160000" cy="1609725"/>
            <wp:effectExtent l="0" t="0" r="0" b="0"/>
            <wp:docPr id="6" name="rectole0000000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0000" cy="1609725"/>
                    </a:xfrm>
                    <a:prstGeom prst="rect">
                      <a:avLst/>
                    </a:prstGeom>
                    <a:solidFill>
                      <a:srgbClr val="FFFFFF"/>
                    </a:solidFill>
                    <a:ln>
                      <a:noFill/>
                    </a:ln>
                  </pic:spPr>
                </pic:pic>
              </a:graphicData>
            </a:graphic>
          </wp:inline>
        </w:drawing>
      </w:r>
    </w:p>
    <w:p w:rsidR="00B60D44" w:rsidRPr="00B60D44" w:rsidRDefault="00B60D44" w:rsidP="00B60D44">
      <w:pPr>
        <w:jc w:val="both"/>
        <w:rPr>
          <w:rFonts w:eastAsia="MS Mincho"/>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Canal colectora de aguas lluvias, esta fue instalada en PVC, diferente a lo referido en la especificación técnic</w:t>
      </w:r>
      <w:r w:rsidR="00056677">
        <w:rPr>
          <w:rFonts w:eastAsia="MS Mincho"/>
          <w:sz w:val="22"/>
          <w:szCs w:val="22"/>
          <w:lang w:val="es-CO"/>
        </w:rPr>
        <w:t>a de la actividad que refiere es</w:t>
      </w:r>
      <w:r w:rsidRPr="00B60D44">
        <w:rPr>
          <w:rFonts w:eastAsia="MS Mincho"/>
          <w:sz w:val="22"/>
          <w:szCs w:val="22"/>
          <w:lang w:val="es-CO"/>
        </w:rPr>
        <w:t xml:space="preserve"> lámina galvanizada, por ende la capacidad de la primera no es suficiente para la evacuación de las aguas lluvias que caen sobre la cubierta construida ocasionando goteras, por ende esta deberá ser sustituida por la indicada en el presupuesto.</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Sifón baño, este fue construido al extremo contrario a la pendiente del piso de la ducha, por lo cual el mismo no funciona para la evacuación de las aguas, este debe ser adecuado óptimamente para que cumpla su función.</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lang w:val="es-CO"/>
        </w:rPr>
      </w:pPr>
      <w:r w:rsidRPr="00B60D44">
        <w:rPr>
          <w:rFonts w:eastAsia="MS Mincho"/>
          <w:sz w:val="22"/>
          <w:szCs w:val="22"/>
          <w:lang w:val="es-CO"/>
        </w:rPr>
        <w:t>Tejas de cubierta, algunas de ellas se encuentran desmejoradas y hundidas, situación que hace que en temporada de lluvias las aguas penetren al interior de la edificación causando problemas de humedad, se deben realizar los correctivos y cambios necesarios con el fin que la cubierta quede trabajando eficientemente</w:t>
      </w:r>
      <w:r w:rsidRPr="00B60D44">
        <w:rPr>
          <w:rFonts w:eastAsia="MS Mincho"/>
          <w:lang w:val="es-CO"/>
        </w:rPr>
        <w:t>.</w:t>
      </w:r>
    </w:p>
    <w:p w:rsidR="00B60D44" w:rsidRPr="00B60D44" w:rsidRDefault="00B60D44" w:rsidP="00B60D44">
      <w:pPr>
        <w:ind w:left="142" w:hanging="142"/>
        <w:jc w:val="both"/>
        <w:rPr>
          <w:rFonts w:eastAsia="MS Mincho"/>
          <w:b/>
          <w:lang w:val="es-CO"/>
        </w:rPr>
      </w:pPr>
    </w:p>
    <w:p w:rsidR="00B60D44" w:rsidRPr="00B60D44" w:rsidRDefault="00B60D44" w:rsidP="00B60D44">
      <w:pPr>
        <w:ind w:left="142" w:hanging="142"/>
        <w:jc w:val="both"/>
        <w:rPr>
          <w:rFonts w:eastAsia="MS Mincho"/>
          <w:lang w:val="es-CO"/>
        </w:rPr>
      </w:pPr>
    </w:p>
    <w:p w:rsidR="00B60D44" w:rsidRPr="00B60D44" w:rsidRDefault="00B60D44" w:rsidP="00B60D44">
      <w:pPr>
        <w:ind w:left="142" w:hanging="142"/>
        <w:jc w:val="both"/>
        <w:rPr>
          <w:rFonts w:eastAsia="MS Mincho"/>
          <w:lang w:val="es-CO"/>
        </w:rPr>
      </w:pPr>
      <w:r w:rsidRPr="00B60D44">
        <w:rPr>
          <w:rFonts w:eastAsia="MS Mincho"/>
          <w:lang w:val="es-CO"/>
        </w:rPr>
        <w:t xml:space="preserve">     </w:t>
      </w:r>
      <w:r w:rsidRPr="00B60D44">
        <w:rPr>
          <w:rFonts w:eastAsia="MS Mincho"/>
          <w:noProof/>
          <w:lang w:val="es-CO" w:eastAsia="es-CO"/>
        </w:rPr>
        <w:drawing>
          <wp:inline distT="0" distB="0" distL="0" distR="0" wp14:anchorId="2DDEF83A" wp14:editId="5DE59AAA">
            <wp:extent cx="2305050" cy="1733550"/>
            <wp:effectExtent l="0" t="0" r="0" b="0"/>
            <wp:docPr id="7" name="rectole0000000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4"/>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solidFill>
                      <a:srgbClr val="FFFFFF"/>
                    </a:solidFill>
                    <a:ln>
                      <a:noFill/>
                    </a:ln>
                  </pic:spPr>
                </pic:pic>
              </a:graphicData>
            </a:graphic>
          </wp:inline>
        </w:drawing>
      </w:r>
      <w:r w:rsidRPr="00B60D44">
        <w:rPr>
          <w:rFonts w:eastAsia="MS Mincho"/>
          <w:lang w:val="es-CO"/>
        </w:rPr>
        <w:t xml:space="preserve">  </w:t>
      </w:r>
      <w:r w:rsidR="00056677">
        <w:rPr>
          <w:rFonts w:eastAsia="MS Mincho"/>
          <w:lang w:val="es-CO"/>
        </w:rPr>
        <w:t xml:space="preserve">        </w:t>
      </w:r>
      <w:r w:rsidRPr="00B60D44">
        <w:rPr>
          <w:rFonts w:eastAsia="MS Mincho"/>
          <w:lang w:val="es-CO"/>
        </w:rPr>
        <w:t xml:space="preserve"> </w:t>
      </w:r>
      <w:r w:rsidRPr="00B60D44">
        <w:rPr>
          <w:rFonts w:eastAsia="MS Mincho"/>
          <w:noProof/>
          <w:lang w:val="es-CO" w:eastAsia="es-CO"/>
        </w:rPr>
        <w:drawing>
          <wp:inline distT="0" distB="0" distL="0" distR="0" wp14:anchorId="4C6B648B" wp14:editId="4EFCFAD7">
            <wp:extent cx="2305050" cy="1733550"/>
            <wp:effectExtent l="0" t="0" r="0" b="0"/>
            <wp:docPr id="8" name="rectole0000000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solidFill>
                      <a:srgbClr val="FFFFFF"/>
                    </a:solidFill>
                    <a:ln>
                      <a:noFill/>
                    </a:ln>
                  </pic:spPr>
                </pic:pic>
              </a:graphicData>
            </a:graphic>
          </wp:inline>
        </w:drawing>
      </w:r>
    </w:p>
    <w:p w:rsidR="00B60D44" w:rsidRPr="00B60D44" w:rsidRDefault="00B60D44" w:rsidP="00B60D44">
      <w:pPr>
        <w:ind w:left="142" w:hanging="142"/>
        <w:jc w:val="both"/>
        <w:rPr>
          <w:rFonts w:eastAsia="MS Mincho"/>
          <w:lang w:val="es-CO"/>
        </w:rPr>
      </w:pPr>
    </w:p>
    <w:p w:rsidR="00B60D44" w:rsidRPr="00B60D44" w:rsidRDefault="00B60D44" w:rsidP="00B60D44">
      <w:pPr>
        <w:ind w:left="142" w:hanging="142"/>
        <w:jc w:val="both"/>
        <w:rPr>
          <w:rFonts w:eastAsia="MS Mincho"/>
          <w:lang w:val="es-CO"/>
        </w:rPr>
      </w:pPr>
      <w:r w:rsidRPr="00B60D44">
        <w:rPr>
          <w:rFonts w:eastAsia="MS Mincho"/>
          <w:lang w:val="es-CO"/>
        </w:rPr>
        <w:lastRenderedPageBreak/>
        <w:t xml:space="preserve"> </w:t>
      </w:r>
      <w:r w:rsidR="00056677">
        <w:rPr>
          <w:rFonts w:eastAsia="MS Mincho"/>
          <w:lang w:val="es-CO"/>
        </w:rPr>
        <w:t xml:space="preserve">               </w:t>
      </w:r>
      <w:r w:rsidRPr="00B60D44">
        <w:rPr>
          <w:rFonts w:eastAsia="MS Mincho"/>
          <w:lang w:val="es-CO"/>
        </w:rPr>
        <w:t xml:space="preserve">    </w:t>
      </w:r>
      <w:r w:rsidRPr="00B60D44">
        <w:rPr>
          <w:rFonts w:eastAsia="MS Mincho"/>
          <w:noProof/>
          <w:lang w:val="es-CO" w:eastAsia="es-CO"/>
        </w:rPr>
        <w:drawing>
          <wp:inline distT="0" distB="0" distL="0" distR="0" wp14:anchorId="36042301" wp14:editId="57BFB002">
            <wp:extent cx="1764000" cy="1733550"/>
            <wp:effectExtent l="0" t="0" r="8255" b="0"/>
            <wp:docPr id="9" name="rectole0000000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4000" cy="1733550"/>
                    </a:xfrm>
                    <a:prstGeom prst="rect">
                      <a:avLst/>
                    </a:prstGeom>
                    <a:solidFill>
                      <a:srgbClr val="FFFFFF"/>
                    </a:solidFill>
                    <a:ln>
                      <a:noFill/>
                    </a:ln>
                  </pic:spPr>
                </pic:pic>
              </a:graphicData>
            </a:graphic>
          </wp:inline>
        </w:drawing>
      </w:r>
      <w:r w:rsidRPr="00B60D44">
        <w:rPr>
          <w:rFonts w:eastAsia="MS Mincho"/>
          <w:lang w:val="es-CO"/>
        </w:rPr>
        <w:t xml:space="preserve">  </w:t>
      </w:r>
      <w:r w:rsidR="00056677">
        <w:rPr>
          <w:rFonts w:eastAsia="MS Mincho"/>
          <w:lang w:val="es-CO"/>
        </w:rPr>
        <w:t xml:space="preserve">  </w:t>
      </w:r>
      <w:r w:rsidRPr="00B60D44">
        <w:rPr>
          <w:rFonts w:eastAsia="MS Mincho"/>
          <w:lang w:val="es-CO"/>
        </w:rPr>
        <w:t xml:space="preserve">  </w:t>
      </w:r>
      <w:r w:rsidRPr="00B60D44">
        <w:rPr>
          <w:rFonts w:eastAsia="MS Mincho"/>
          <w:noProof/>
          <w:lang w:val="es-CO" w:eastAsia="es-CO"/>
        </w:rPr>
        <w:drawing>
          <wp:inline distT="0" distB="0" distL="0" distR="0" wp14:anchorId="6FD023FA" wp14:editId="1F011333">
            <wp:extent cx="1656000" cy="1733550"/>
            <wp:effectExtent l="0" t="0" r="1905" b="0"/>
            <wp:docPr id="10" name="rectole0000000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6000" cy="1733550"/>
                    </a:xfrm>
                    <a:prstGeom prst="rect">
                      <a:avLst/>
                    </a:prstGeom>
                    <a:solidFill>
                      <a:srgbClr val="FFFFFF"/>
                    </a:solidFill>
                    <a:ln>
                      <a:noFill/>
                    </a:ln>
                  </pic:spPr>
                </pic:pic>
              </a:graphicData>
            </a:graphic>
          </wp:inline>
        </w:drawing>
      </w:r>
    </w:p>
    <w:p w:rsidR="00B60D44" w:rsidRPr="00B60D44" w:rsidRDefault="00B60D44" w:rsidP="00B60D44">
      <w:pPr>
        <w:ind w:left="142" w:hanging="142"/>
        <w:jc w:val="both"/>
        <w:rPr>
          <w:rFonts w:eastAsia="MS Mincho"/>
          <w:lang w:val="es-CO"/>
        </w:rPr>
      </w:pPr>
    </w:p>
    <w:p w:rsidR="00B60D44" w:rsidRPr="00B60D44" w:rsidRDefault="00B60D44" w:rsidP="00B60D44">
      <w:pPr>
        <w:ind w:left="142" w:hanging="142"/>
        <w:jc w:val="both"/>
        <w:rPr>
          <w:rFonts w:eastAsia="MS Mincho"/>
          <w:lang w:val="es-CO"/>
        </w:rPr>
      </w:pPr>
      <w:r w:rsidRPr="00B60D44">
        <w:rPr>
          <w:rFonts w:eastAsia="MS Mincho"/>
          <w:lang w:val="es-CO"/>
        </w:rPr>
        <w:t xml:space="preserve">     </w:t>
      </w:r>
      <w:r w:rsidRPr="00B60D44">
        <w:rPr>
          <w:rFonts w:eastAsia="MS Mincho"/>
          <w:noProof/>
          <w:lang w:val="es-CO" w:eastAsia="es-CO"/>
        </w:rPr>
        <w:drawing>
          <wp:inline distT="0" distB="0" distL="0" distR="0" wp14:anchorId="65A81304" wp14:editId="7BEE6DB2">
            <wp:extent cx="1764000" cy="1733550"/>
            <wp:effectExtent l="0" t="0" r="8255" b="0"/>
            <wp:docPr id="11" name="rectole00000000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8"/>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4000" cy="1733550"/>
                    </a:xfrm>
                    <a:prstGeom prst="rect">
                      <a:avLst/>
                    </a:prstGeom>
                    <a:solidFill>
                      <a:srgbClr val="FFFFFF"/>
                    </a:solidFill>
                    <a:ln>
                      <a:noFill/>
                    </a:ln>
                  </pic:spPr>
                </pic:pic>
              </a:graphicData>
            </a:graphic>
          </wp:inline>
        </w:drawing>
      </w:r>
      <w:r w:rsidRPr="00B60D44">
        <w:rPr>
          <w:rFonts w:eastAsia="MS Mincho"/>
          <w:lang w:val="es-CO"/>
        </w:rPr>
        <w:t xml:space="preserve">   </w:t>
      </w:r>
      <w:r w:rsidRPr="00B60D44">
        <w:rPr>
          <w:rFonts w:eastAsia="MS Mincho"/>
          <w:noProof/>
          <w:lang w:val="es-CO" w:eastAsia="es-CO"/>
        </w:rPr>
        <w:drawing>
          <wp:inline distT="0" distB="0" distL="0" distR="0" wp14:anchorId="04F33F6D" wp14:editId="02D4F285">
            <wp:extent cx="1656000" cy="1733550"/>
            <wp:effectExtent l="0" t="0" r="1905" b="0"/>
            <wp:docPr id="12" name="rectole0000000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56000" cy="1733550"/>
                    </a:xfrm>
                    <a:prstGeom prst="rect">
                      <a:avLst/>
                    </a:prstGeom>
                    <a:solidFill>
                      <a:srgbClr val="FFFFFF"/>
                    </a:solidFill>
                    <a:ln>
                      <a:noFill/>
                    </a:ln>
                  </pic:spPr>
                </pic:pic>
              </a:graphicData>
            </a:graphic>
          </wp:inline>
        </w:drawing>
      </w:r>
      <w:r w:rsidR="00056677">
        <w:rPr>
          <w:rFonts w:eastAsia="MS Mincho"/>
          <w:lang w:val="es-CO"/>
        </w:rPr>
        <w:t xml:space="preserve">  </w:t>
      </w:r>
      <w:r w:rsidRPr="00B60D44">
        <w:rPr>
          <w:rFonts w:eastAsia="MS Mincho"/>
          <w:noProof/>
          <w:lang w:val="es-CO" w:eastAsia="es-CO"/>
        </w:rPr>
        <w:t xml:space="preserve"> </w:t>
      </w:r>
      <w:r w:rsidRPr="00B60D44">
        <w:rPr>
          <w:rFonts w:eastAsia="MS Mincho"/>
          <w:noProof/>
          <w:lang w:val="es-CO" w:eastAsia="es-CO"/>
        </w:rPr>
        <w:drawing>
          <wp:inline distT="0" distB="0" distL="0" distR="0" wp14:anchorId="3E689B74" wp14:editId="4E208164">
            <wp:extent cx="1694815" cy="1731645"/>
            <wp:effectExtent l="0" t="0" r="63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94815" cy="1731645"/>
                    </a:xfrm>
                    <a:prstGeom prst="rect">
                      <a:avLst/>
                    </a:prstGeom>
                    <a:noFill/>
                  </pic:spPr>
                </pic:pic>
              </a:graphicData>
            </a:graphic>
          </wp:inline>
        </w:drawing>
      </w:r>
    </w:p>
    <w:p w:rsidR="00B60D44" w:rsidRPr="00B60D44" w:rsidRDefault="00B60D44" w:rsidP="00B60D44">
      <w:pPr>
        <w:ind w:left="142" w:hanging="142"/>
        <w:jc w:val="both"/>
        <w:rPr>
          <w:rFonts w:eastAsia="MS Mincho"/>
          <w:lang w:val="es-CO"/>
        </w:rPr>
      </w:pPr>
    </w:p>
    <w:p w:rsidR="00B60D44" w:rsidRPr="00AD616F" w:rsidRDefault="00AD616F" w:rsidP="00B60D44">
      <w:pPr>
        <w:ind w:left="142" w:hanging="142"/>
        <w:jc w:val="both"/>
        <w:rPr>
          <w:rFonts w:eastAsia="MS Mincho"/>
          <w:b/>
          <w:sz w:val="18"/>
          <w:szCs w:val="18"/>
          <w:lang w:val="es-CO"/>
        </w:rPr>
      </w:pPr>
      <w:r>
        <w:rPr>
          <w:rFonts w:eastAsia="MS Mincho"/>
          <w:b/>
          <w:sz w:val="18"/>
          <w:szCs w:val="18"/>
          <w:lang w:val="es-CO"/>
        </w:rPr>
        <w:t xml:space="preserve">      </w:t>
      </w:r>
      <w:r w:rsidR="00B60D44" w:rsidRPr="00AD616F">
        <w:rPr>
          <w:rFonts w:eastAsia="MS Mincho"/>
          <w:b/>
          <w:sz w:val="18"/>
          <w:szCs w:val="18"/>
          <w:lang w:val="es-CO"/>
        </w:rPr>
        <w:t>Cielo falso en panel yeso que presenta grietas y sugiere desprendimiento.</w:t>
      </w:r>
    </w:p>
    <w:p w:rsidR="00B60D44" w:rsidRPr="00B60D44" w:rsidRDefault="00B60D44" w:rsidP="00B60D44">
      <w:pPr>
        <w:ind w:left="142" w:hanging="142"/>
        <w:jc w:val="both"/>
        <w:rPr>
          <w:rFonts w:eastAsia="MS Mincho"/>
          <w:lang w:val="es-CO"/>
        </w:rPr>
      </w:pPr>
    </w:p>
    <w:p w:rsidR="00B60D44" w:rsidRPr="00B60D44" w:rsidRDefault="00A16330" w:rsidP="00B60D44">
      <w:pPr>
        <w:ind w:left="142" w:hanging="142"/>
        <w:jc w:val="both"/>
        <w:rPr>
          <w:rFonts w:eastAsia="MS Mincho"/>
          <w:b/>
          <w:lang w:val="es-CO"/>
        </w:rPr>
      </w:pPr>
      <w:r>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100B0243" wp14:editId="11626D8E">
            <wp:extent cx="2305050" cy="1733550"/>
            <wp:effectExtent l="0" t="0" r="0" b="0"/>
            <wp:docPr id="14" name="rectole0000000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1"/>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solidFill>
                      <a:srgbClr val="FFFFFF"/>
                    </a:solidFill>
                    <a:ln>
                      <a:noFill/>
                    </a:ln>
                  </pic:spPr>
                </pic:pic>
              </a:graphicData>
            </a:graphic>
          </wp:inline>
        </w:drawing>
      </w:r>
      <w:r w:rsidR="00B60D44" w:rsidRPr="00B60D44">
        <w:rPr>
          <w:rFonts w:eastAsia="MS Mincho"/>
          <w:lang w:val="es-CO"/>
        </w:rPr>
        <w:t xml:space="preserve"> </w:t>
      </w:r>
      <w:r>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08119052" wp14:editId="24DA41F4">
            <wp:extent cx="2305050" cy="1733550"/>
            <wp:effectExtent l="0" t="0" r="0" b="0"/>
            <wp:docPr id="15" name="rectole0000000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2"/>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solidFill>
                      <a:srgbClr val="FFFFFF"/>
                    </a:solidFill>
                    <a:ln>
                      <a:noFill/>
                    </a:ln>
                  </pic:spPr>
                </pic:pic>
              </a:graphicData>
            </a:graphic>
          </wp:inline>
        </w:drawing>
      </w:r>
    </w:p>
    <w:p w:rsidR="00B60D44" w:rsidRPr="00B60D44" w:rsidRDefault="00B60D44" w:rsidP="00B60D44">
      <w:pPr>
        <w:ind w:left="142" w:hanging="142"/>
        <w:jc w:val="both"/>
        <w:rPr>
          <w:rFonts w:eastAsia="MS Mincho"/>
          <w:b/>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El deterioro de la pintura por causa de aplicación en película delgada y de calidad deficiente.</w:t>
      </w:r>
    </w:p>
    <w:p w:rsidR="00B60D44" w:rsidRPr="00B60D44" w:rsidRDefault="00B60D44" w:rsidP="00B60D44">
      <w:pPr>
        <w:ind w:left="142" w:hanging="142"/>
        <w:jc w:val="both"/>
        <w:rPr>
          <w:rFonts w:eastAsia="MS Mincho"/>
          <w:sz w:val="22"/>
          <w:szCs w:val="22"/>
          <w:lang w:val="es-CO"/>
        </w:rPr>
      </w:pPr>
    </w:p>
    <w:p w:rsidR="00B60D44" w:rsidRPr="00A16330" w:rsidRDefault="00B60D44" w:rsidP="00A16330">
      <w:pPr>
        <w:jc w:val="both"/>
        <w:rPr>
          <w:rFonts w:eastAsia="MS Mincho"/>
          <w:sz w:val="22"/>
          <w:szCs w:val="22"/>
          <w:lang w:val="es-CO"/>
        </w:rPr>
      </w:pPr>
      <w:r w:rsidRPr="00B60D44">
        <w:rPr>
          <w:rFonts w:eastAsia="MS Mincho"/>
          <w:sz w:val="22"/>
          <w:szCs w:val="22"/>
          <w:lang w:val="es-CO"/>
        </w:rPr>
        <w:t>Lo anterior denota una mala gerencia constructiva por parte del contratista y un deficiente seguimiento y control en la ejecución del contrato por parte del interventor, lo que conlleva a un posible deterioro de la edificación si no se realizan los correctivos a corto plazo, además que la administración deberá realizar las acciones correspondientes de hacer efectiva las pólizas de cumplimiento y calidad de las obras.</w:t>
      </w:r>
    </w:p>
    <w:p w:rsidR="00B60D44" w:rsidRPr="00B60D44" w:rsidRDefault="00B60D44" w:rsidP="00B60D44">
      <w:pPr>
        <w:numPr>
          <w:ilvl w:val="0"/>
          <w:numId w:val="22"/>
        </w:numPr>
        <w:spacing w:after="160" w:line="259" w:lineRule="auto"/>
        <w:contextualSpacing/>
        <w:jc w:val="both"/>
        <w:rPr>
          <w:rFonts w:eastAsia="Cambria"/>
          <w:b/>
          <w:sz w:val="22"/>
          <w:szCs w:val="22"/>
          <w:lang w:val="es-CO" w:eastAsia="en-US"/>
        </w:rPr>
      </w:pPr>
      <w:r w:rsidRPr="00B60D44">
        <w:rPr>
          <w:rFonts w:eastAsia="Cambria"/>
          <w:b/>
          <w:sz w:val="22"/>
          <w:szCs w:val="22"/>
          <w:lang w:val="es-CO" w:eastAsia="en-US"/>
        </w:rPr>
        <w:lastRenderedPageBreak/>
        <w:t xml:space="preserve">Hallazgo  Administrativo. </w:t>
      </w:r>
    </w:p>
    <w:p w:rsidR="00B60D44" w:rsidRPr="00B60D44" w:rsidRDefault="00B60D44" w:rsidP="00B60D44">
      <w:pPr>
        <w:ind w:left="142" w:hanging="142"/>
        <w:jc w:val="both"/>
        <w:rPr>
          <w:rFonts w:eastAsia="MS Mincho"/>
          <w:b/>
          <w:sz w:val="22"/>
          <w:szCs w:val="22"/>
          <w:lang w:val="es-CO"/>
        </w:rPr>
      </w:pPr>
    </w:p>
    <w:p w:rsidR="00B60D44" w:rsidRPr="00B60D44" w:rsidRDefault="00B60D44" w:rsidP="00B60D44">
      <w:pPr>
        <w:ind w:left="142" w:hanging="142"/>
        <w:jc w:val="both"/>
        <w:rPr>
          <w:rFonts w:eastAsia="MS Mincho"/>
          <w:b/>
          <w:sz w:val="22"/>
          <w:szCs w:val="22"/>
          <w:lang w:val="es-CO"/>
        </w:rPr>
      </w:pPr>
      <w:r w:rsidRPr="00B60D44">
        <w:rPr>
          <w:rFonts w:eastAsia="MS Mincho"/>
          <w:b/>
          <w:sz w:val="22"/>
          <w:szCs w:val="22"/>
          <w:lang w:val="es-CO"/>
        </w:rPr>
        <w:t>Contrato N°: 187-2015</w:t>
      </w:r>
    </w:p>
    <w:p w:rsidR="00B60D44" w:rsidRPr="00B60D44" w:rsidRDefault="00B60D44" w:rsidP="00B60D44">
      <w:pPr>
        <w:ind w:left="142" w:hanging="142"/>
        <w:jc w:val="both"/>
        <w:rPr>
          <w:rFonts w:eastAsia="MS Mincho"/>
          <w:b/>
          <w:sz w:val="22"/>
          <w:szCs w:val="22"/>
          <w:lang w:val="es-CO"/>
        </w:rPr>
      </w:pPr>
    </w:p>
    <w:p w:rsidR="00B60D44" w:rsidRPr="00AD616F" w:rsidRDefault="00B60D44" w:rsidP="00B60D44">
      <w:pPr>
        <w:ind w:left="142" w:hanging="142"/>
        <w:jc w:val="both"/>
        <w:rPr>
          <w:rFonts w:eastAsia="MS Mincho"/>
          <w:i/>
          <w:sz w:val="22"/>
          <w:szCs w:val="22"/>
          <w:lang w:val="es-CO"/>
        </w:rPr>
      </w:pPr>
      <w:r w:rsidRPr="00AD616F">
        <w:rPr>
          <w:rFonts w:eastAsia="MS Mincho"/>
          <w:i/>
          <w:sz w:val="22"/>
          <w:szCs w:val="22"/>
          <w:lang w:val="es-CO"/>
        </w:rPr>
        <w:t>Objeto: Pavimento Calle 6E y 6F entre Carreras 2 y Diagonal 7, urbanización</w:t>
      </w:r>
    </w:p>
    <w:p w:rsidR="00B60D44" w:rsidRPr="00AD616F" w:rsidRDefault="00B60D44" w:rsidP="00B60D44">
      <w:pPr>
        <w:ind w:left="142" w:hanging="142"/>
        <w:jc w:val="both"/>
        <w:rPr>
          <w:rFonts w:eastAsia="MS Mincho"/>
          <w:i/>
          <w:sz w:val="22"/>
          <w:szCs w:val="22"/>
          <w:lang w:val="es-CO"/>
        </w:rPr>
      </w:pPr>
      <w:r w:rsidRPr="00AD616F">
        <w:rPr>
          <w:rFonts w:eastAsia="MS Mincho"/>
          <w:i/>
          <w:sz w:val="22"/>
          <w:szCs w:val="22"/>
          <w:lang w:val="es-CO"/>
        </w:rPr>
        <w:t xml:space="preserve">Colinas de </w:t>
      </w:r>
      <w:proofErr w:type="spellStart"/>
      <w:r w:rsidRPr="00AD616F">
        <w:rPr>
          <w:rFonts w:eastAsia="MS Mincho"/>
          <w:i/>
          <w:sz w:val="22"/>
          <w:szCs w:val="22"/>
          <w:lang w:val="es-CO"/>
        </w:rPr>
        <w:t>Totocal</w:t>
      </w:r>
      <w:proofErr w:type="spellEnd"/>
      <w:r w:rsidRPr="00AD616F">
        <w:rPr>
          <w:rFonts w:eastAsia="MS Mincho"/>
          <w:i/>
          <w:sz w:val="22"/>
          <w:szCs w:val="22"/>
          <w:lang w:val="es-CO"/>
        </w:rPr>
        <w:t xml:space="preserve"> etapa I, Corregimiento de Todos Los Santos de San Pedro.</w:t>
      </w:r>
    </w:p>
    <w:p w:rsidR="00B60D44" w:rsidRPr="00AD616F" w:rsidRDefault="00B60D44" w:rsidP="00B60D44">
      <w:pPr>
        <w:ind w:left="142" w:hanging="142"/>
        <w:jc w:val="both"/>
        <w:rPr>
          <w:rFonts w:eastAsia="MS Mincho"/>
          <w:i/>
          <w:sz w:val="22"/>
          <w:szCs w:val="22"/>
          <w:lang w:val="es-CO"/>
        </w:rPr>
      </w:pPr>
      <w:r w:rsidRPr="00AD616F">
        <w:rPr>
          <w:rFonts w:eastAsia="MS Mincho"/>
          <w:i/>
          <w:sz w:val="22"/>
          <w:szCs w:val="22"/>
          <w:lang w:val="es-CO"/>
        </w:rPr>
        <w:t>Valor: $291, 500,135</w:t>
      </w:r>
    </w:p>
    <w:p w:rsidR="00B60D44" w:rsidRPr="00AD616F" w:rsidRDefault="00B60D44" w:rsidP="00B60D44">
      <w:pPr>
        <w:ind w:left="142" w:hanging="142"/>
        <w:jc w:val="both"/>
        <w:rPr>
          <w:rFonts w:eastAsia="MS Mincho"/>
          <w:i/>
          <w:sz w:val="22"/>
          <w:szCs w:val="22"/>
          <w:lang w:val="es-CO"/>
        </w:rPr>
      </w:pPr>
      <w:r w:rsidRPr="00AD616F">
        <w:rPr>
          <w:rFonts w:eastAsia="MS Mincho"/>
          <w:i/>
          <w:sz w:val="22"/>
          <w:szCs w:val="22"/>
          <w:lang w:val="es-CO"/>
        </w:rPr>
        <w:t xml:space="preserve">Contratista: </w:t>
      </w:r>
      <w:proofErr w:type="spellStart"/>
      <w:r w:rsidRPr="00AD616F">
        <w:rPr>
          <w:rFonts w:eastAsia="MS Mincho"/>
          <w:i/>
          <w:sz w:val="22"/>
          <w:szCs w:val="22"/>
          <w:lang w:val="es-CO"/>
        </w:rPr>
        <w:t>Iconsa</w:t>
      </w:r>
      <w:proofErr w:type="spellEnd"/>
      <w:r w:rsidRPr="00AD616F">
        <w:rPr>
          <w:rFonts w:eastAsia="MS Mincho"/>
          <w:i/>
          <w:sz w:val="22"/>
          <w:szCs w:val="22"/>
          <w:lang w:val="es-CO"/>
        </w:rPr>
        <w:t xml:space="preserve"> Ltda.</w:t>
      </w:r>
    </w:p>
    <w:p w:rsidR="00B60D44" w:rsidRPr="00AD616F" w:rsidRDefault="00B60D44" w:rsidP="00B60D44">
      <w:pPr>
        <w:ind w:left="142" w:hanging="142"/>
        <w:jc w:val="both"/>
        <w:rPr>
          <w:rFonts w:eastAsia="MS Mincho"/>
          <w:i/>
          <w:sz w:val="22"/>
          <w:szCs w:val="22"/>
          <w:lang w:val="es-CO"/>
        </w:rPr>
      </w:pPr>
    </w:p>
    <w:p w:rsidR="00B60D44" w:rsidRPr="00B60D44" w:rsidRDefault="00B60D44" w:rsidP="00B60D44">
      <w:pPr>
        <w:ind w:left="142" w:hanging="142"/>
        <w:jc w:val="both"/>
        <w:rPr>
          <w:rFonts w:eastAsia="MS Mincho"/>
          <w:sz w:val="22"/>
          <w:szCs w:val="22"/>
          <w:lang w:val="es-CO"/>
        </w:rPr>
      </w:pPr>
      <w:r w:rsidRPr="00B60D44">
        <w:rPr>
          <w:rFonts w:eastAsia="MS Mincho"/>
          <w:sz w:val="22"/>
          <w:szCs w:val="22"/>
          <w:lang w:val="es-CO"/>
        </w:rPr>
        <w:t xml:space="preserve">La obra se encuentra localizada en el sector  sur del Municipio, el cual presenta la  mayor </w:t>
      </w:r>
    </w:p>
    <w:p w:rsidR="00B60D44" w:rsidRPr="00B60D44" w:rsidRDefault="00B60D44" w:rsidP="00B60D44">
      <w:pPr>
        <w:ind w:left="142" w:hanging="142"/>
        <w:jc w:val="both"/>
        <w:rPr>
          <w:rFonts w:eastAsia="MS Mincho"/>
          <w:sz w:val="22"/>
          <w:szCs w:val="22"/>
          <w:lang w:val="es-CO"/>
        </w:rPr>
      </w:pPr>
      <w:proofErr w:type="gramStart"/>
      <w:r w:rsidRPr="00B60D44">
        <w:rPr>
          <w:rFonts w:eastAsia="MS Mincho"/>
          <w:sz w:val="22"/>
          <w:szCs w:val="22"/>
          <w:lang w:val="es-CO"/>
        </w:rPr>
        <w:t>expansión</w:t>
      </w:r>
      <w:proofErr w:type="gramEnd"/>
      <w:r w:rsidRPr="00B60D44">
        <w:rPr>
          <w:rFonts w:eastAsia="MS Mincho"/>
          <w:sz w:val="22"/>
          <w:szCs w:val="22"/>
          <w:lang w:val="es-CO"/>
        </w:rPr>
        <w:t xml:space="preserve"> del Municipio en lo que a vivienda y construcciones se refiere.</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De acuerdo a la revisión documental y desde el punto de vista técnico la obra ejecutada cumple con las especificaciones técnicas de cantidad y precios de mercado, en cuanto a la calidad y acabado de las obras se observa que los procesos constructivos no fueron los más adecuados debido a la apariencia que presenta la obra, situación que deberá ser corregida por el contratista.</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Así mismo se evidencia que algunas losas de pavimento y andenes presenta fisuras causadas probablemente por deficiencias en la compactación de la estructura  y/o resistencia del concreto, situación que</w:t>
      </w:r>
      <w:r w:rsidR="00412CF6">
        <w:rPr>
          <w:rFonts w:eastAsia="MS Mincho"/>
          <w:sz w:val="22"/>
          <w:szCs w:val="22"/>
          <w:lang w:val="es-CO"/>
        </w:rPr>
        <w:t xml:space="preserve"> es pertinente corregir </w:t>
      </w:r>
      <w:r w:rsidRPr="00B60D44">
        <w:rPr>
          <w:rFonts w:eastAsia="MS Mincho"/>
          <w:sz w:val="22"/>
          <w:szCs w:val="22"/>
          <w:lang w:val="es-CO"/>
        </w:rPr>
        <w:t xml:space="preserve"> a la mayor brevedad posible.</w:t>
      </w:r>
    </w:p>
    <w:p w:rsidR="00B60D44" w:rsidRPr="00B60D44" w:rsidRDefault="00B60D44" w:rsidP="00B60D44">
      <w:pPr>
        <w:ind w:left="142" w:hanging="142"/>
        <w:jc w:val="both"/>
        <w:rPr>
          <w:rFonts w:eastAsia="MS Mincho"/>
          <w:lang w:val="es-CO"/>
        </w:rPr>
      </w:pPr>
    </w:p>
    <w:p w:rsidR="00B60D44" w:rsidRPr="00B60D44" w:rsidRDefault="00B60D44" w:rsidP="00B60D44">
      <w:pPr>
        <w:ind w:left="142" w:hanging="142"/>
        <w:jc w:val="both"/>
        <w:rPr>
          <w:rFonts w:eastAsia="MS Mincho"/>
          <w:lang w:val="es-CO"/>
        </w:rPr>
      </w:pPr>
      <w:r w:rsidRPr="00B60D44">
        <w:rPr>
          <w:rFonts w:eastAsia="MS Mincho"/>
          <w:lang w:val="es-CO"/>
        </w:rPr>
        <w:t xml:space="preserve">  </w:t>
      </w:r>
      <w:r w:rsidRPr="00B60D44">
        <w:rPr>
          <w:rFonts w:eastAsia="MS Mincho"/>
          <w:noProof/>
          <w:lang w:val="es-CO" w:eastAsia="es-CO"/>
        </w:rPr>
        <w:drawing>
          <wp:inline distT="0" distB="0" distL="0" distR="0" wp14:anchorId="4AD1BB03" wp14:editId="6B002CCB">
            <wp:extent cx="1620000" cy="1685925"/>
            <wp:effectExtent l="0" t="0" r="0" b="0"/>
            <wp:docPr id="16" name="rectole0000000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15"/>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20000" cy="1685925"/>
                    </a:xfrm>
                    <a:prstGeom prst="rect">
                      <a:avLst/>
                    </a:prstGeom>
                    <a:solidFill>
                      <a:srgbClr val="FFFFFF"/>
                    </a:solidFill>
                    <a:ln>
                      <a:noFill/>
                    </a:ln>
                  </pic:spPr>
                </pic:pic>
              </a:graphicData>
            </a:graphic>
          </wp:inline>
        </w:drawing>
      </w:r>
      <w:r w:rsidRPr="00B60D44">
        <w:rPr>
          <w:rFonts w:eastAsia="MS Mincho"/>
          <w:lang w:val="es-CO"/>
        </w:rPr>
        <w:t xml:space="preserve">   </w:t>
      </w:r>
      <w:r w:rsidRPr="00B60D44">
        <w:rPr>
          <w:rFonts w:eastAsia="MS Mincho"/>
          <w:noProof/>
          <w:lang w:val="es-CO" w:eastAsia="es-CO"/>
        </w:rPr>
        <w:drawing>
          <wp:inline distT="0" distB="0" distL="0" distR="0" wp14:anchorId="00C34543" wp14:editId="5E44C2D3">
            <wp:extent cx="1512000" cy="1685925"/>
            <wp:effectExtent l="0" t="0" r="0" b="0"/>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2000" cy="1685925"/>
                    </a:xfrm>
                    <a:prstGeom prst="rect">
                      <a:avLst/>
                    </a:prstGeom>
                    <a:solidFill>
                      <a:srgbClr val="FFFFFF"/>
                    </a:solidFill>
                    <a:ln>
                      <a:noFill/>
                    </a:ln>
                  </pic:spPr>
                </pic:pic>
              </a:graphicData>
            </a:graphic>
          </wp:inline>
        </w:drawing>
      </w:r>
      <w:r w:rsidRPr="00B60D44">
        <w:rPr>
          <w:rFonts w:eastAsia="MS Mincho"/>
          <w:noProof/>
          <w:lang w:val="es-CO" w:eastAsia="es-CO"/>
        </w:rPr>
        <w:t xml:space="preserve">     </w:t>
      </w:r>
      <w:r w:rsidRPr="00B60D44">
        <w:rPr>
          <w:rFonts w:eastAsia="MS Mincho"/>
          <w:noProof/>
          <w:lang w:val="es-CO" w:eastAsia="es-CO"/>
        </w:rPr>
        <w:drawing>
          <wp:inline distT="0" distB="0" distL="0" distR="0" wp14:anchorId="0EF30E4B" wp14:editId="1D7818EF">
            <wp:extent cx="1584960" cy="16884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4960" cy="1688465"/>
                    </a:xfrm>
                    <a:prstGeom prst="rect">
                      <a:avLst/>
                    </a:prstGeom>
                    <a:noFill/>
                  </pic:spPr>
                </pic:pic>
              </a:graphicData>
            </a:graphic>
          </wp:inline>
        </w:drawing>
      </w:r>
    </w:p>
    <w:p w:rsidR="00B60D44" w:rsidRPr="00B60D44" w:rsidRDefault="00B60D44" w:rsidP="00B60D44">
      <w:pPr>
        <w:ind w:left="142" w:hanging="142"/>
        <w:jc w:val="both"/>
        <w:rPr>
          <w:rFonts w:eastAsia="MS Mincho"/>
          <w:lang w:val="es-CO"/>
        </w:rPr>
      </w:pPr>
    </w:p>
    <w:p w:rsidR="00B60D44" w:rsidRPr="00B60D44" w:rsidRDefault="00B60D44" w:rsidP="00B60D44">
      <w:pPr>
        <w:ind w:left="142" w:hanging="142"/>
        <w:jc w:val="both"/>
        <w:rPr>
          <w:rFonts w:eastAsia="MS Mincho"/>
          <w:lang w:val="es-CO"/>
        </w:rPr>
      </w:pPr>
      <w:r w:rsidRPr="00B60D44">
        <w:rPr>
          <w:rFonts w:eastAsia="MS Mincho"/>
          <w:lang w:val="es-CO"/>
        </w:rPr>
        <w:t xml:space="preserve"> </w:t>
      </w:r>
      <w:r w:rsidRPr="00B60D44">
        <w:rPr>
          <w:rFonts w:eastAsia="MS Mincho"/>
          <w:noProof/>
          <w:lang w:val="es-CO" w:eastAsia="es-CO"/>
        </w:rPr>
        <w:t xml:space="preserve"> </w:t>
      </w:r>
      <w:r w:rsidRPr="00B60D44">
        <w:rPr>
          <w:rFonts w:eastAsia="MS Mincho"/>
          <w:noProof/>
          <w:lang w:val="es-CO" w:eastAsia="es-CO"/>
        </w:rPr>
        <w:drawing>
          <wp:inline distT="0" distB="0" distL="0" distR="0" wp14:anchorId="06B1067D" wp14:editId="5052A966">
            <wp:extent cx="1548000" cy="1733550"/>
            <wp:effectExtent l="0" t="0" r="0" b="0"/>
            <wp:docPr id="19"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8000" cy="1733550"/>
                    </a:xfrm>
                    <a:prstGeom prst="rect">
                      <a:avLst/>
                    </a:prstGeom>
                    <a:solidFill>
                      <a:srgbClr val="FFFFFF"/>
                    </a:solidFill>
                    <a:ln>
                      <a:noFill/>
                    </a:ln>
                  </pic:spPr>
                </pic:pic>
              </a:graphicData>
            </a:graphic>
          </wp:inline>
        </w:drawing>
      </w:r>
      <w:r w:rsidRPr="00B60D44">
        <w:rPr>
          <w:rFonts w:eastAsia="MS Mincho"/>
          <w:noProof/>
          <w:lang w:val="es-CO" w:eastAsia="es-CO"/>
        </w:rPr>
        <w:t xml:space="preserve">   </w:t>
      </w:r>
      <w:r w:rsidRPr="00B60D44">
        <w:rPr>
          <w:rFonts w:eastAsia="MS Mincho"/>
          <w:noProof/>
          <w:lang w:val="es-CO" w:eastAsia="es-CO"/>
        </w:rPr>
        <w:drawing>
          <wp:inline distT="0" distB="0" distL="0" distR="0" wp14:anchorId="0E398C8B" wp14:editId="50D165D8">
            <wp:extent cx="1694815" cy="1688465"/>
            <wp:effectExtent l="0" t="0" r="63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4815" cy="1688465"/>
                    </a:xfrm>
                    <a:prstGeom prst="rect">
                      <a:avLst/>
                    </a:prstGeom>
                    <a:noFill/>
                  </pic:spPr>
                </pic:pic>
              </a:graphicData>
            </a:graphic>
          </wp:inline>
        </w:drawing>
      </w:r>
      <w:r w:rsidRPr="00B60D44">
        <w:rPr>
          <w:rFonts w:eastAsia="MS Mincho"/>
          <w:noProof/>
          <w:lang w:val="es-CO" w:eastAsia="es-CO"/>
        </w:rPr>
        <w:t xml:space="preserve">   </w:t>
      </w:r>
      <w:r w:rsidRPr="00B60D44">
        <w:rPr>
          <w:rFonts w:eastAsia="MS Mincho"/>
          <w:noProof/>
          <w:lang w:val="es-CO" w:eastAsia="es-CO"/>
        </w:rPr>
        <w:drawing>
          <wp:inline distT="0" distB="0" distL="0" distR="0" wp14:anchorId="0C3CF5E6" wp14:editId="19B237A6">
            <wp:extent cx="1621790" cy="1688465"/>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1790" cy="1688465"/>
                    </a:xfrm>
                    <a:prstGeom prst="rect">
                      <a:avLst/>
                    </a:prstGeom>
                    <a:noFill/>
                  </pic:spPr>
                </pic:pic>
              </a:graphicData>
            </a:graphic>
          </wp:inline>
        </w:drawing>
      </w:r>
    </w:p>
    <w:p w:rsidR="00B60D44" w:rsidRPr="00B60D44" w:rsidRDefault="00B60D44" w:rsidP="00B60D44">
      <w:pPr>
        <w:ind w:left="142" w:hanging="142"/>
        <w:jc w:val="both"/>
        <w:rPr>
          <w:rFonts w:eastAsia="MS Mincho"/>
          <w:lang w:val="es-CO"/>
        </w:rPr>
      </w:pPr>
      <w:r w:rsidRPr="00B60D44">
        <w:rPr>
          <w:rFonts w:eastAsia="MS Mincho"/>
          <w:lang w:val="es-CO"/>
        </w:rPr>
        <w:t xml:space="preserve">     </w:t>
      </w:r>
    </w:p>
    <w:p w:rsidR="00B60D44" w:rsidRPr="00B60D44" w:rsidRDefault="00B60D44" w:rsidP="00B60D44">
      <w:pPr>
        <w:jc w:val="both"/>
        <w:rPr>
          <w:rFonts w:eastAsia="MS Mincho"/>
          <w:sz w:val="22"/>
          <w:szCs w:val="22"/>
          <w:lang w:val="es-CO"/>
        </w:rPr>
      </w:pPr>
      <w:r w:rsidRPr="00B60D44">
        <w:rPr>
          <w:rFonts w:eastAsia="MS Mincho"/>
          <w:sz w:val="22"/>
          <w:szCs w:val="22"/>
          <w:lang w:val="es-CO"/>
        </w:rPr>
        <w:lastRenderedPageBreak/>
        <w:t>Las losas de concreto construidas en lo que refiere a las juntas de dilatación estas no fueron tratadas adecuadamente como refiere el APU, por tanto se deben realizar los correctivos necesarios con la aplicabilidad de lo estipulado en las especificaciones técnicas para esta actividad.</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El acabado de la superficie se presenta irregular  (muy  áspero y con rayas muy profundas en toda la superficie).</w:t>
      </w:r>
    </w:p>
    <w:p w:rsidR="00B60D44" w:rsidRPr="00B60D44" w:rsidRDefault="00B60D44" w:rsidP="00B60D44">
      <w:pPr>
        <w:ind w:left="142" w:hanging="142"/>
        <w:jc w:val="both"/>
        <w:rPr>
          <w:rFonts w:eastAsia="MS Mincho"/>
          <w:sz w:val="22"/>
          <w:szCs w:val="22"/>
          <w:lang w:val="es-CO"/>
        </w:rPr>
      </w:pPr>
    </w:p>
    <w:p w:rsidR="00412CF6" w:rsidRDefault="000105A7" w:rsidP="00B60D44">
      <w:pPr>
        <w:ind w:left="142" w:hanging="142"/>
        <w:jc w:val="both"/>
        <w:rPr>
          <w:rFonts w:ascii="Calibri" w:eastAsia="MS Mincho" w:hAnsi="Calibri" w:cs="Times New Roman"/>
          <w:noProof/>
          <w:sz w:val="22"/>
          <w:szCs w:val="22"/>
          <w:lang w:val="es-CO" w:eastAsia="es-CO"/>
        </w:rPr>
      </w:pPr>
      <w:r>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6CAF6245" wp14:editId="1F59D626">
            <wp:extent cx="1620000" cy="1695450"/>
            <wp:effectExtent l="0" t="0" r="0" b="0"/>
            <wp:docPr id="22" name="rectole0000000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1"/>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0000" cy="1695450"/>
                    </a:xfrm>
                    <a:prstGeom prst="rect">
                      <a:avLst/>
                    </a:prstGeom>
                    <a:solidFill>
                      <a:srgbClr val="FFFFFF"/>
                    </a:solidFill>
                    <a:ln>
                      <a:noFill/>
                    </a:ln>
                  </pic:spPr>
                </pic:pic>
              </a:graphicData>
            </a:graphic>
          </wp:inline>
        </w:drawing>
      </w:r>
      <w:r w:rsidR="00B60D44" w:rsidRPr="00B60D44">
        <w:rPr>
          <w:rFonts w:eastAsia="MS Mincho"/>
          <w:lang w:val="es-CO"/>
        </w:rPr>
        <w:t xml:space="preserve"> </w:t>
      </w:r>
      <w:r w:rsidR="00412CF6">
        <w:rPr>
          <w:rFonts w:eastAsia="MS Mincho"/>
          <w:lang w:val="es-CO"/>
        </w:rPr>
        <w:t xml:space="preserve"> </w:t>
      </w:r>
      <w:r>
        <w:rPr>
          <w:rFonts w:eastAsia="MS Mincho"/>
          <w:lang w:val="es-CO"/>
        </w:rPr>
        <w:t xml:space="preserve">         </w:t>
      </w:r>
      <w:r w:rsidR="00412CF6">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547924A1" wp14:editId="467F1080">
            <wp:extent cx="1620000" cy="1685925"/>
            <wp:effectExtent l="0" t="0" r="0" b="0"/>
            <wp:docPr id="23" name="rectole0000000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20000" cy="1685925"/>
                    </a:xfrm>
                    <a:prstGeom prst="rect">
                      <a:avLst/>
                    </a:prstGeom>
                    <a:solidFill>
                      <a:srgbClr val="FFFFFF"/>
                    </a:solidFill>
                    <a:ln>
                      <a:noFill/>
                    </a:ln>
                  </pic:spPr>
                </pic:pic>
              </a:graphicData>
            </a:graphic>
          </wp:inline>
        </w:drawing>
      </w:r>
      <w:r w:rsidR="00412CF6">
        <w:rPr>
          <w:rFonts w:ascii="Calibri" w:eastAsia="MS Mincho" w:hAnsi="Calibri" w:cs="Times New Roman"/>
          <w:noProof/>
          <w:sz w:val="22"/>
          <w:szCs w:val="22"/>
          <w:lang w:val="es-CO" w:eastAsia="es-CO"/>
        </w:rPr>
        <w:t xml:space="preserve"> </w:t>
      </w:r>
    </w:p>
    <w:p w:rsidR="00412CF6" w:rsidRDefault="00412CF6" w:rsidP="00B60D44">
      <w:pPr>
        <w:ind w:left="142" w:hanging="142"/>
        <w:jc w:val="both"/>
        <w:rPr>
          <w:rFonts w:ascii="Calibri" w:eastAsia="MS Mincho" w:hAnsi="Calibri" w:cs="Times New Roman"/>
          <w:noProof/>
          <w:sz w:val="22"/>
          <w:szCs w:val="22"/>
          <w:lang w:val="es-CO" w:eastAsia="es-CO"/>
        </w:rPr>
      </w:pPr>
    </w:p>
    <w:p w:rsidR="00B60D44" w:rsidRPr="00B60D44" w:rsidRDefault="000105A7" w:rsidP="00B60D44">
      <w:pPr>
        <w:ind w:left="142" w:hanging="142"/>
        <w:jc w:val="both"/>
        <w:rPr>
          <w:rFonts w:eastAsia="MS Mincho"/>
          <w:lang w:val="es-CO"/>
        </w:rPr>
      </w:pPr>
      <w:r>
        <w:rPr>
          <w:rFonts w:ascii="Calibri" w:eastAsia="MS Mincho" w:hAnsi="Calibri" w:cs="Times New Roman"/>
          <w:noProof/>
          <w:sz w:val="22"/>
          <w:szCs w:val="22"/>
          <w:lang w:val="es-CO" w:eastAsia="es-CO"/>
        </w:rPr>
        <w:t xml:space="preserve">                    </w:t>
      </w:r>
      <w:r w:rsidR="00412CF6">
        <w:rPr>
          <w:rFonts w:ascii="Calibri" w:eastAsia="MS Mincho" w:hAnsi="Calibri" w:cs="Times New Roman"/>
          <w:noProof/>
          <w:sz w:val="22"/>
          <w:szCs w:val="22"/>
          <w:lang w:val="es-CO" w:eastAsia="es-CO"/>
        </w:rPr>
        <w:t xml:space="preserve">  </w:t>
      </w:r>
      <w:r w:rsidR="00412CF6" w:rsidRPr="00412CF6">
        <w:rPr>
          <w:rFonts w:ascii="Calibri" w:eastAsia="MS Mincho" w:hAnsi="Calibri" w:cs="Times New Roman"/>
          <w:noProof/>
          <w:sz w:val="22"/>
          <w:szCs w:val="22"/>
          <w:lang w:val="es-CO" w:eastAsia="es-CO"/>
        </w:rPr>
        <w:drawing>
          <wp:inline distT="0" distB="0" distL="0" distR="0" wp14:anchorId="0AD43360" wp14:editId="09C3A333">
            <wp:extent cx="1620000" cy="1685925"/>
            <wp:effectExtent l="0" t="0" r="0" b="0"/>
            <wp:docPr id="33" name="rectole0000000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0000" cy="1685925"/>
                    </a:xfrm>
                    <a:prstGeom prst="rect">
                      <a:avLst/>
                    </a:prstGeom>
                    <a:solidFill>
                      <a:srgbClr val="FFFFFF"/>
                    </a:solidFill>
                    <a:ln>
                      <a:noFill/>
                    </a:ln>
                  </pic:spPr>
                </pic:pic>
              </a:graphicData>
            </a:graphic>
          </wp:inline>
        </w:drawing>
      </w:r>
      <w:r w:rsidR="00B60D44" w:rsidRPr="00B60D44">
        <w:rPr>
          <w:rFonts w:eastAsia="MS Mincho"/>
          <w:lang w:val="es-CO"/>
        </w:rPr>
        <w:t xml:space="preserve">  </w:t>
      </w:r>
      <w:r>
        <w:rPr>
          <w:rFonts w:eastAsia="MS Mincho"/>
          <w:lang w:val="es-CO"/>
        </w:rPr>
        <w:t xml:space="preserve">            </w:t>
      </w:r>
      <w:r w:rsidR="00B60D44" w:rsidRPr="00B60D44">
        <w:rPr>
          <w:rFonts w:eastAsia="MS Mincho"/>
          <w:lang w:val="es-CO"/>
        </w:rPr>
        <w:t xml:space="preserve"> </w:t>
      </w:r>
      <w:r w:rsidR="00B60D44" w:rsidRPr="00B60D44">
        <w:rPr>
          <w:rFonts w:eastAsia="MS Mincho"/>
          <w:noProof/>
          <w:lang w:val="es-CO" w:eastAsia="es-CO"/>
        </w:rPr>
        <w:drawing>
          <wp:inline distT="0" distB="0" distL="0" distR="0" wp14:anchorId="342F7D0F" wp14:editId="1CDD72EE">
            <wp:extent cx="1620000" cy="1685925"/>
            <wp:effectExtent l="0" t="0" r="0" b="0"/>
            <wp:docPr id="25" name="rectole0000000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20000" cy="1685925"/>
                    </a:xfrm>
                    <a:prstGeom prst="rect">
                      <a:avLst/>
                    </a:prstGeom>
                    <a:solidFill>
                      <a:srgbClr val="FFFFFF"/>
                    </a:solidFill>
                    <a:ln>
                      <a:noFill/>
                    </a:ln>
                  </pic:spPr>
                </pic:pic>
              </a:graphicData>
            </a:graphic>
          </wp:inline>
        </w:drawing>
      </w:r>
    </w:p>
    <w:p w:rsidR="00B60D44" w:rsidRPr="00B60D44" w:rsidRDefault="00B60D44" w:rsidP="00B60D44">
      <w:pPr>
        <w:ind w:left="142" w:hanging="142"/>
        <w:jc w:val="both"/>
        <w:rPr>
          <w:rFonts w:eastAsia="MS Mincho"/>
          <w:lang w:val="es-CO"/>
        </w:rPr>
      </w:pPr>
    </w:p>
    <w:p w:rsidR="00B60D44" w:rsidRPr="000105A7" w:rsidRDefault="00B60D44" w:rsidP="00B60D44">
      <w:pPr>
        <w:jc w:val="both"/>
        <w:rPr>
          <w:rFonts w:eastAsia="MS Mincho"/>
          <w:sz w:val="22"/>
          <w:szCs w:val="22"/>
          <w:lang w:val="es-CO"/>
        </w:rPr>
      </w:pPr>
      <w:r w:rsidRPr="000105A7">
        <w:rPr>
          <w:rFonts w:eastAsia="MS Mincho"/>
          <w:sz w:val="22"/>
          <w:szCs w:val="22"/>
          <w:lang w:val="es-CO"/>
        </w:rPr>
        <w:t xml:space="preserve">A todo lo largo de las calles pavimentadas se presentan ondulaciones donde  además de afectar el tráfico vehicular, se acumula la arena, el </w:t>
      </w:r>
      <w:r w:rsidR="000105A7">
        <w:rPr>
          <w:rFonts w:eastAsia="MS Mincho"/>
          <w:sz w:val="22"/>
          <w:szCs w:val="22"/>
          <w:lang w:val="es-CO"/>
        </w:rPr>
        <w:t>barro, y el agua cuando llueve.</w:t>
      </w:r>
      <w:r w:rsidRPr="000105A7">
        <w:rPr>
          <w:rFonts w:eastAsia="MS Mincho"/>
          <w:sz w:val="22"/>
          <w:szCs w:val="22"/>
          <w:lang w:val="es-CO"/>
        </w:rPr>
        <w:t xml:space="preserve"> </w:t>
      </w:r>
    </w:p>
    <w:p w:rsidR="00B60D44" w:rsidRPr="000105A7" w:rsidRDefault="00B60D44" w:rsidP="000105A7">
      <w:pPr>
        <w:ind w:left="142" w:hanging="142"/>
        <w:jc w:val="both"/>
        <w:rPr>
          <w:rFonts w:eastAsia="MS Mincho"/>
          <w:lang w:val="es-CO"/>
        </w:rPr>
      </w:pPr>
      <w:r w:rsidRPr="00B60D44">
        <w:rPr>
          <w:rFonts w:eastAsia="MS Mincho"/>
          <w:noProof/>
          <w:lang w:val="es-CO" w:eastAsia="es-CO"/>
        </w:rPr>
        <w:drawing>
          <wp:inline distT="0" distB="0" distL="0" distR="0" wp14:anchorId="647AA988" wp14:editId="50C6BEE4">
            <wp:extent cx="1584000" cy="1895475"/>
            <wp:effectExtent l="0" t="0" r="0" b="0"/>
            <wp:docPr id="26" name="rectole0000000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5"/>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4000" cy="1895475"/>
                    </a:xfrm>
                    <a:prstGeom prst="rect">
                      <a:avLst/>
                    </a:prstGeom>
                    <a:solidFill>
                      <a:srgbClr val="FFFFFF"/>
                    </a:solidFill>
                    <a:ln>
                      <a:noFill/>
                    </a:ln>
                  </pic:spPr>
                </pic:pic>
              </a:graphicData>
            </a:graphic>
          </wp:inline>
        </w:drawing>
      </w:r>
      <w:r w:rsidRPr="00B60D44">
        <w:rPr>
          <w:rFonts w:eastAsia="MS Mincho"/>
          <w:noProof/>
          <w:lang w:val="es-CO" w:eastAsia="es-CO"/>
        </w:rPr>
        <w:t xml:space="preserve"> </w:t>
      </w:r>
      <w:r w:rsidR="000105A7">
        <w:rPr>
          <w:rFonts w:eastAsia="MS Mincho"/>
          <w:noProof/>
          <w:lang w:val="es-CO" w:eastAsia="es-CO"/>
        </w:rPr>
        <w:t xml:space="preserve">   </w:t>
      </w:r>
      <w:r w:rsidRPr="00B60D44">
        <w:rPr>
          <w:rFonts w:eastAsia="MS Mincho"/>
          <w:noProof/>
          <w:lang w:val="es-CO" w:eastAsia="es-CO"/>
        </w:rPr>
        <w:t xml:space="preserve"> </w:t>
      </w:r>
      <w:r w:rsidRPr="00B60D44">
        <w:rPr>
          <w:rFonts w:eastAsia="MS Mincho"/>
          <w:noProof/>
          <w:lang w:val="es-CO" w:eastAsia="es-CO"/>
        </w:rPr>
        <w:drawing>
          <wp:inline distT="0" distB="0" distL="0" distR="0" wp14:anchorId="73960DA9" wp14:editId="5E970E9E">
            <wp:extent cx="1620000" cy="1866900"/>
            <wp:effectExtent l="0" t="0" r="0" b="0"/>
            <wp:docPr id="27" name="rectole0000000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0000" cy="1866900"/>
                    </a:xfrm>
                    <a:prstGeom prst="rect">
                      <a:avLst/>
                    </a:prstGeom>
                    <a:solidFill>
                      <a:srgbClr val="FFFFFF"/>
                    </a:solidFill>
                    <a:ln>
                      <a:noFill/>
                    </a:ln>
                  </pic:spPr>
                </pic:pic>
              </a:graphicData>
            </a:graphic>
          </wp:inline>
        </w:drawing>
      </w:r>
      <w:r w:rsidR="000105A7">
        <w:rPr>
          <w:rFonts w:eastAsia="MS Mincho"/>
          <w:noProof/>
          <w:lang w:val="es-CO" w:eastAsia="es-CO"/>
        </w:rPr>
        <w:t xml:space="preserve">     </w:t>
      </w:r>
      <w:r w:rsidRPr="00B60D44">
        <w:rPr>
          <w:rFonts w:eastAsia="MS Mincho"/>
          <w:noProof/>
          <w:lang w:val="es-CO" w:eastAsia="es-CO"/>
        </w:rPr>
        <w:t xml:space="preserve"> </w:t>
      </w:r>
      <w:r w:rsidRPr="00B60D44">
        <w:rPr>
          <w:rFonts w:eastAsia="MS Mincho"/>
          <w:noProof/>
          <w:lang w:val="es-CO" w:eastAsia="es-CO"/>
        </w:rPr>
        <w:drawing>
          <wp:inline distT="0" distB="0" distL="0" distR="0" wp14:anchorId="6418B7C3" wp14:editId="234E910D">
            <wp:extent cx="1620000" cy="1876425"/>
            <wp:effectExtent l="0" t="0" r="0" b="0"/>
            <wp:docPr id="28" name="rectole0000000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7"/>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0000" cy="1876425"/>
                    </a:xfrm>
                    <a:prstGeom prst="rect">
                      <a:avLst/>
                    </a:prstGeom>
                    <a:solidFill>
                      <a:srgbClr val="FFFFFF"/>
                    </a:solidFill>
                    <a:ln>
                      <a:noFill/>
                    </a:ln>
                  </pic:spPr>
                </pic:pic>
              </a:graphicData>
            </a:graphic>
          </wp:inline>
        </w:drawing>
      </w:r>
    </w:p>
    <w:p w:rsidR="00B60D44" w:rsidRPr="00B60D44" w:rsidRDefault="00B60D44" w:rsidP="00B60D44">
      <w:pPr>
        <w:jc w:val="both"/>
        <w:rPr>
          <w:rFonts w:eastAsia="MS Mincho"/>
          <w:sz w:val="22"/>
          <w:szCs w:val="22"/>
          <w:lang w:val="es-CO"/>
        </w:rPr>
      </w:pPr>
      <w:proofErr w:type="gramStart"/>
      <w:r w:rsidRPr="00B60D44">
        <w:rPr>
          <w:rFonts w:eastAsia="MS Mincho"/>
          <w:sz w:val="22"/>
          <w:szCs w:val="22"/>
          <w:lang w:val="es-CO"/>
        </w:rPr>
        <w:lastRenderedPageBreak/>
        <w:t>las</w:t>
      </w:r>
      <w:proofErr w:type="gramEnd"/>
      <w:r w:rsidRPr="00B60D44">
        <w:rPr>
          <w:rFonts w:eastAsia="MS Mincho"/>
          <w:sz w:val="22"/>
          <w:szCs w:val="22"/>
          <w:lang w:val="es-CO"/>
        </w:rPr>
        <w:t xml:space="preserve"> tapas de las cámaras de alcantarillado sobresalen hasta cinco centímetros de la superficie de la calle en algunos casos y en otros están por debajo del nivel.</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ind w:left="142" w:hanging="142"/>
        <w:jc w:val="both"/>
        <w:rPr>
          <w:rFonts w:eastAsia="MS Mincho"/>
          <w:lang w:val="es-CO"/>
        </w:rPr>
      </w:pPr>
      <w:r w:rsidRPr="00B60D44">
        <w:rPr>
          <w:rFonts w:eastAsia="MS Mincho"/>
          <w:noProof/>
          <w:lang w:val="es-CO" w:eastAsia="es-CO"/>
        </w:rPr>
        <w:t xml:space="preserve">                 </w:t>
      </w:r>
      <w:r w:rsidRPr="00B60D44">
        <w:rPr>
          <w:rFonts w:eastAsia="MS Mincho"/>
          <w:noProof/>
          <w:lang w:val="es-CO" w:eastAsia="es-CO"/>
        </w:rPr>
        <w:drawing>
          <wp:inline distT="0" distB="0" distL="0" distR="0" wp14:anchorId="67DB6912" wp14:editId="675AC408">
            <wp:extent cx="1620000" cy="2232000"/>
            <wp:effectExtent l="0" t="0" r="0" b="0"/>
            <wp:docPr id="29" name="rectole0000000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28"/>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20000" cy="2232000"/>
                    </a:xfrm>
                    <a:prstGeom prst="rect">
                      <a:avLst/>
                    </a:prstGeom>
                    <a:solidFill>
                      <a:srgbClr val="FFFFFF"/>
                    </a:solidFill>
                    <a:ln>
                      <a:noFill/>
                    </a:ln>
                  </pic:spPr>
                </pic:pic>
              </a:graphicData>
            </a:graphic>
          </wp:inline>
        </w:drawing>
      </w:r>
      <w:r w:rsidRPr="00B60D44">
        <w:rPr>
          <w:rFonts w:eastAsia="MS Mincho"/>
          <w:noProof/>
          <w:lang w:val="es-CO" w:eastAsia="es-CO"/>
        </w:rPr>
        <w:t xml:space="preserve">          </w:t>
      </w:r>
      <w:r w:rsidRPr="00B60D44">
        <w:rPr>
          <w:rFonts w:eastAsia="MS Mincho"/>
          <w:noProof/>
          <w:lang w:val="es-CO" w:eastAsia="es-CO"/>
        </w:rPr>
        <w:drawing>
          <wp:inline distT="0" distB="0" distL="0" distR="0" wp14:anchorId="201F67B6" wp14:editId="6FDA6DCE">
            <wp:extent cx="1584000" cy="2268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84000" cy="2268000"/>
                    </a:xfrm>
                    <a:prstGeom prst="rect">
                      <a:avLst/>
                    </a:prstGeom>
                    <a:solidFill>
                      <a:srgbClr val="FFFFFF"/>
                    </a:solidFill>
                    <a:ln>
                      <a:noFill/>
                    </a:ln>
                  </pic:spPr>
                </pic:pic>
              </a:graphicData>
            </a:graphic>
          </wp:inline>
        </w:drawing>
      </w:r>
    </w:p>
    <w:p w:rsidR="00B60D44" w:rsidRPr="00B60D44" w:rsidRDefault="00B60D44" w:rsidP="00B60D44">
      <w:pPr>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Al parecer la mezcla de concreto considerada en la lista de precios oficial, es una mezcla con triturado de tamaño homogéneo, en este caso el pavimen</w:t>
      </w:r>
      <w:r w:rsidR="000105A7">
        <w:rPr>
          <w:rFonts w:eastAsia="MS Mincho"/>
          <w:sz w:val="22"/>
          <w:szCs w:val="22"/>
          <w:lang w:val="es-CO"/>
        </w:rPr>
        <w:t>to fue fundido con material de r</w:t>
      </w:r>
      <w:r w:rsidRPr="00B60D44">
        <w:rPr>
          <w:rFonts w:eastAsia="MS Mincho"/>
          <w:sz w:val="22"/>
          <w:szCs w:val="22"/>
          <w:lang w:val="es-CO"/>
        </w:rPr>
        <w:t>io (balastro). Hecho que no fue consignado ni por parte del contratista ni por parte del interventor en las actas de corte de obra.</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Lo anterior denota una mala gerencia constructiva por parte del contratista y un deficiente seguimiento y control en la ejecución del contrato por parte del interventor, lo que conlleva a un posible deterioro del pavimento si no se realizan los correctivos a corto plazo, además que la administración deberá realizar las acciones correspondientes de hacer efectiva las pólizas de cumplimiento y calidad de las obras.</w:t>
      </w:r>
    </w:p>
    <w:p w:rsidR="00B60D44" w:rsidRDefault="00B60D44" w:rsidP="00B60D44">
      <w:pPr>
        <w:ind w:left="142" w:hanging="142"/>
        <w:jc w:val="both"/>
        <w:rPr>
          <w:rFonts w:eastAsia="MS Mincho"/>
          <w:b/>
          <w:sz w:val="22"/>
          <w:szCs w:val="22"/>
          <w:lang w:val="es-CO"/>
        </w:rPr>
      </w:pPr>
      <w:r w:rsidRPr="00B60D44">
        <w:rPr>
          <w:rFonts w:eastAsia="MS Mincho"/>
          <w:b/>
          <w:sz w:val="22"/>
          <w:szCs w:val="22"/>
          <w:lang w:val="es-CO"/>
        </w:rPr>
        <w:tab/>
      </w:r>
    </w:p>
    <w:p w:rsidR="000105A7" w:rsidRPr="00B60D44" w:rsidRDefault="000105A7" w:rsidP="00B60D44">
      <w:pPr>
        <w:ind w:left="142" w:hanging="142"/>
        <w:jc w:val="both"/>
        <w:rPr>
          <w:rFonts w:eastAsia="MS Mincho"/>
          <w:b/>
          <w:sz w:val="22"/>
          <w:szCs w:val="22"/>
          <w:lang w:val="es-CO"/>
        </w:rPr>
      </w:pPr>
    </w:p>
    <w:p w:rsidR="00B60D44" w:rsidRPr="00B60D44" w:rsidRDefault="00B60D44" w:rsidP="00B60D44">
      <w:pPr>
        <w:numPr>
          <w:ilvl w:val="0"/>
          <w:numId w:val="22"/>
        </w:numPr>
        <w:spacing w:after="160" w:line="259" w:lineRule="auto"/>
        <w:contextualSpacing/>
        <w:jc w:val="both"/>
        <w:rPr>
          <w:rFonts w:eastAsia="Cambria"/>
          <w:b/>
          <w:sz w:val="22"/>
          <w:szCs w:val="22"/>
          <w:lang w:val="es-CO" w:eastAsia="en-US"/>
        </w:rPr>
      </w:pPr>
      <w:r w:rsidRPr="00B60D44">
        <w:rPr>
          <w:rFonts w:eastAsia="Cambria"/>
          <w:b/>
          <w:sz w:val="22"/>
          <w:szCs w:val="22"/>
          <w:lang w:val="es-CO" w:eastAsia="en-US"/>
        </w:rPr>
        <w:t>Hallazgo administrativo con incidencia  Disciplinaria, Fiscal y Penal.</w:t>
      </w:r>
    </w:p>
    <w:p w:rsidR="00B60D44" w:rsidRPr="00B60D44" w:rsidRDefault="00B60D44" w:rsidP="00B60D44">
      <w:pPr>
        <w:ind w:left="142" w:hanging="142"/>
        <w:jc w:val="both"/>
        <w:rPr>
          <w:rFonts w:eastAsia="MS Mincho"/>
          <w:b/>
          <w:sz w:val="22"/>
          <w:szCs w:val="22"/>
          <w:lang w:val="es-CO"/>
        </w:rPr>
      </w:pPr>
    </w:p>
    <w:p w:rsidR="00B60D44" w:rsidRPr="00B60D44" w:rsidRDefault="00B60D44" w:rsidP="00B60D44">
      <w:pPr>
        <w:ind w:left="142" w:hanging="142"/>
        <w:jc w:val="both"/>
        <w:rPr>
          <w:rFonts w:eastAsia="MS Mincho"/>
          <w:b/>
          <w:sz w:val="22"/>
          <w:szCs w:val="22"/>
          <w:lang w:val="es-CO"/>
        </w:rPr>
      </w:pPr>
      <w:r w:rsidRPr="00B60D44">
        <w:rPr>
          <w:rFonts w:eastAsia="MS Mincho"/>
          <w:b/>
          <w:sz w:val="22"/>
          <w:szCs w:val="22"/>
          <w:lang w:val="es-CO"/>
        </w:rPr>
        <w:t>Contrato N°:217-2015</w:t>
      </w:r>
    </w:p>
    <w:p w:rsidR="00B60D44" w:rsidRPr="000105A7" w:rsidRDefault="00B60D44" w:rsidP="00B60D44">
      <w:pPr>
        <w:ind w:left="142" w:hanging="142"/>
        <w:jc w:val="both"/>
        <w:rPr>
          <w:rFonts w:eastAsia="MS Mincho"/>
          <w:b/>
          <w:i/>
          <w:sz w:val="22"/>
          <w:szCs w:val="22"/>
          <w:lang w:val="es-CO"/>
        </w:rPr>
      </w:pPr>
    </w:p>
    <w:p w:rsidR="00B60D44" w:rsidRPr="000105A7" w:rsidRDefault="00B60D44" w:rsidP="00B60D44">
      <w:pPr>
        <w:ind w:left="142" w:hanging="142"/>
        <w:jc w:val="both"/>
        <w:rPr>
          <w:rFonts w:eastAsia="MS Mincho"/>
          <w:i/>
          <w:sz w:val="22"/>
          <w:szCs w:val="22"/>
          <w:lang w:val="es-CO"/>
        </w:rPr>
      </w:pPr>
      <w:r w:rsidRPr="000105A7">
        <w:rPr>
          <w:rFonts w:eastAsia="MS Mincho"/>
          <w:i/>
          <w:sz w:val="22"/>
          <w:szCs w:val="22"/>
          <w:lang w:val="es-CO"/>
        </w:rPr>
        <w:t>Objeto: Remodelación parque principal municipio de San Pedro Valle</w:t>
      </w:r>
    </w:p>
    <w:p w:rsidR="00B60D44" w:rsidRPr="000105A7" w:rsidRDefault="00B60D44" w:rsidP="00B60D44">
      <w:pPr>
        <w:ind w:left="142" w:hanging="142"/>
        <w:jc w:val="both"/>
        <w:rPr>
          <w:rFonts w:eastAsia="MS Mincho"/>
          <w:i/>
          <w:sz w:val="22"/>
          <w:szCs w:val="22"/>
          <w:lang w:val="es-CO"/>
        </w:rPr>
      </w:pPr>
      <w:r w:rsidRPr="000105A7">
        <w:rPr>
          <w:rFonts w:eastAsia="MS Mincho"/>
          <w:i/>
          <w:sz w:val="22"/>
          <w:szCs w:val="22"/>
          <w:lang w:val="es-CO"/>
        </w:rPr>
        <w:t>Valor: $799, 852,104</w:t>
      </w:r>
    </w:p>
    <w:p w:rsidR="00B60D44" w:rsidRPr="000105A7" w:rsidRDefault="00B60D44" w:rsidP="00B60D44">
      <w:pPr>
        <w:ind w:left="142" w:hanging="142"/>
        <w:jc w:val="both"/>
        <w:rPr>
          <w:rFonts w:eastAsia="MS Mincho"/>
          <w:i/>
          <w:sz w:val="22"/>
          <w:szCs w:val="22"/>
          <w:lang w:val="es-CO"/>
        </w:rPr>
      </w:pPr>
      <w:r w:rsidRPr="000105A7">
        <w:rPr>
          <w:rFonts w:eastAsia="MS Mincho"/>
          <w:i/>
          <w:sz w:val="22"/>
          <w:szCs w:val="22"/>
          <w:lang w:val="es-CO"/>
        </w:rPr>
        <w:t>Contratista: Consorcio Parque San Pedro 2015</w:t>
      </w:r>
    </w:p>
    <w:p w:rsidR="00B60D44" w:rsidRPr="00B60D44" w:rsidRDefault="00B60D44" w:rsidP="00B60D44">
      <w:pPr>
        <w:jc w:val="both"/>
        <w:rPr>
          <w:rFonts w:eastAsia="MS Mincho"/>
          <w:sz w:val="22"/>
          <w:szCs w:val="22"/>
          <w:lang w:val="es-CO"/>
        </w:rPr>
      </w:pPr>
    </w:p>
    <w:p w:rsidR="00B60D44" w:rsidRPr="00B60D44" w:rsidRDefault="000105A7" w:rsidP="00B60D44">
      <w:pPr>
        <w:jc w:val="both"/>
        <w:rPr>
          <w:rFonts w:eastAsia="MS Mincho"/>
          <w:sz w:val="22"/>
          <w:szCs w:val="22"/>
          <w:lang w:val="es-CO"/>
        </w:rPr>
      </w:pPr>
      <w:r>
        <w:rPr>
          <w:rFonts w:eastAsia="MS Mincho"/>
          <w:sz w:val="22"/>
          <w:szCs w:val="22"/>
          <w:lang w:val="es-CO"/>
        </w:rPr>
        <w:t>Realizada la visita al lugar</w:t>
      </w:r>
      <w:r w:rsidR="00B60D44" w:rsidRPr="00B60D44">
        <w:rPr>
          <w:rFonts w:eastAsia="MS Mincho"/>
          <w:sz w:val="22"/>
          <w:szCs w:val="22"/>
          <w:lang w:val="es-CO"/>
        </w:rPr>
        <w:t xml:space="preserve"> de las obras construidas se evidencia en lo que corresponde a la ejecución del pavimento asfaltico falencias constructivas toda vez que se observa en el área intervenida </w:t>
      </w:r>
      <w:proofErr w:type="spellStart"/>
      <w:r w:rsidR="00B60D44" w:rsidRPr="00B60D44">
        <w:rPr>
          <w:rFonts w:eastAsia="MS Mincho"/>
          <w:sz w:val="22"/>
          <w:szCs w:val="22"/>
          <w:lang w:val="es-CO"/>
        </w:rPr>
        <w:t>descascaramiento</w:t>
      </w:r>
      <w:proofErr w:type="spellEnd"/>
      <w:r w:rsidR="00B60D44" w:rsidRPr="00B60D44">
        <w:rPr>
          <w:rFonts w:eastAsia="MS Mincho"/>
          <w:sz w:val="22"/>
          <w:szCs w:val="22"/>
          <w:lang w:val="es-CO"/>
        </w:rPr>
        <w:t>, Pérdida de capa de rodadura (peladuras) y Pérdida parcial del agregado de los tratamientos superficiales, que deja expuestas áreas aisladas de la capa de apoyo presentándose una superficie rugosa y ondulada, ocasionada por alguna de las siguientes causas:</w:t>
      </w:r>
    </w:p>
    <w:p w:rsidR="00B60D44" w:rsidRPr="00B60D44" w:rsidRDefault="00B60D44" w:rsidP="00B60D44">
      <w:pPr>
        <w:jc w:val="both"/>
        <w:rPr>
          <w:rFonts w:eastAsia="MS Mincho"/>
          <w:sz w:val="22"/>
          <w:szCs w:val="22"/>
          <w:lang w:val="es-CO"/>
        </w:rPr>
      </w:pPr>
    </w:p>
    <w:p w:rsidR="00B60D44" w:rsidRPr="00B60D44" w:rsidRDefault="00B60D44" w:rsidP="00B60D44">
      <w:pPr>
        <w:ind w:left="142" w:hanging="142"/>
        <w:jc w:val="both"/>
        <w:rPr>
          <w:rFonts w:eastAsia="MS Mincho"/>
          <w:sz w:val="22"/>
          <w:szCs w:val="22"/>
          <w:lang w:val="es-CO"/>
        </w:rPr>
      </w:pPr>
    </w:p>
    <w:p w:rsidR="00B60D44" w:rsidRPr="00B60D44" w:rsidRDefault="00B60D44" w:rsidP="000105A7">
      <w:pPr>
        <w:numPr>
          <w:ilvl w:val="0"/>
          <w:numId w:val="23"/>
        </w:numPr>
        <w:jc w:val="both"/>
        <w:rPr>
          <w:rFonts w:eastAsia="MS Mincho"/>
          <w:lang w:val="es-CO"/>
        </w:rPr>
      </w:pPr>
      <w:r w:rsidRPr="00B60D44">
        <w:rPr>
          <w:rFonts w:eastAsia="MS Mincho"/>
          <w:sz w:val="22"/>
          <w:szCs w:val="22"/>
          <w:lang w:val="es-CO"/>
        </w:rPr>
        <w:t xml:space="preserve">Deficiente distribución del </w:t>
      </w:r>
      <w:proofErr w:type="spellStart"/>
      <w:r w:rsidRPr="00B60D44">
        <w:rPr>
          <w:rFonts w:eastAsia="MS Mincho"/>
          <w:sz w:val="22"/>
          <w:szCs w:val="22"/>
          <w:lang w:val="es-CO"/>
        </w:rPr>
        <w:t>ligante</w:t>
      </w:r>
      <w:proofErr w:type="spellEnd"/>
      <w:r w:rsidRPr="00B60D44">
        <w:rPr>
          <w:rFonts w:eastAsia="MS Mincho"/>
          <w:sz w:val="22"/>
          <w:szCs w:val="22"/>
          <w:lang w:val="es-CO"/>
        </w:rPr>
        <w:t xml:space="preserve"> asfáltico y el </w:t>
      </w:r>
      <w:proofErr w:type="spellStart"/>
      <w:r w:rsidRPr="00B60D44">
        <w:rPr>
          <w:rFonts w:eastAsia="MS Mincho"/>
          <w:sz w:val="22"/>
          <w:szCs w:val="22"/>
          <w:lang w:val="es-CO"/>
        </w:rPr>
        <w:t>ligante</w:t>
      </w:r>
      <w:proofErr w:type="spellEnd"/>
      <w:r w:rsidRPr="00B60D44">
        <w:rPr>
          <w:rFonts w:eastAsia="MS Mincho"/>
          <w:sz w:val="22"/>
          <w:szCs w:val="22"/>
          <w:lang w:val="es-CO"/>
        </w:rPr>
        <w:t xml:space="preserve"> asfáltico inadecuado.</w:t>
      </w:r>
    </w:p>
    <w:p w:rsidR="00B60D44" w:rsidRPr="00B60D44" w:rsidRDefault="00B60D44" w:rsidP="00B60D44">
      <w:pPr>
        <w:ind w:left="142" w:hanging="142"/>
        <w:jc w:val="both"/>
        <w:rPr>
          <w:rFonts w:eastAsia="MS Mincho"/>
          <w:sz w:val="22"/>
          <w:szCs w:val="22"/>
          <w:lang w:val="es-CO"/>
        </w:rPr>
      </w:pPr>
    </w:p>
    <w:p w:rsidR="00B60D44" w:rsidRPr="00352ABE" w:rsidRDefault="00B60D44" w:rsidP="00352ABE">
      <w:pPr>
        <w:numPr>
          <w:ilvl w:val="0"/>
          <w:numId w:val="23"/>
        </w:numPr>
        <w:jc w:val="both"/>
        <w:rPr>
          <w:rFonts w:eastAsia="MS Mincho"/>
          <w:sz w:val="22"/>
          <w:szCs w:val="22"/>
          <w:lang w:val="es-CO"/>
        </w:rPr>
      </w:pPr>
      <w:r w:rsidRPr="00B60D44">
        <w:rPr>
          <w:rFonts w:eastAsia="MS Mincho"/>
          <w:sz w:val="22"/>
          <w:szCs w:val="22"/>
          <w:lang w:val="es-CO"/>
        </w:rPr>
        <w:t xml:space="preserve">Agregados pétreos inadecuados por falta de adherencia (afinidad y/o temperatura) con el </w:t>
      </w:r>
      <w:proofErr w:type="spellStart"/>
      <w:r w:rsidRPr="00352ABE">
        <w:rPr>
          <w:rFonts w:eastAsia="MS Mincho"/>
          <w:sz w:val="22"/>
          <w:szCs w:val="22"/>
          <w:lang w:val="es-CO"/>
        </w:rPr>
        <w:t>ligante</w:t>
      </w:r>
      <w:proofErr w:type="spellEnd"/>
      <w:r w:rsidRPr="00352ABE">
        <w:rPr>
          <w:rFonts w:eastAsia="MS Mincho"/>
          <w:sz w:val="22"/>
          <w:szCs w:val="22"/>
          <w:lang w:val="es-CO"/>
        </w:rPr>
        <w:t xml:space="preserve"> asfáltico.</w:t>
      </w:r>
    </w:p>
    <w:p w:rsidR="00B60D44" w:rsidRPr="00B60D44" w:rsidRDefault="00B60D44" w:rsidP="00B60D44">
      <w:pPr>
        <w:ind w:left="142" w:hanging="142"/>
        <w:jc w:val="both"/>
        <w:rPr>
          <w:rFonts w:eastAsia="MS Mincho"/>
          <w:sz w:val="22"/>
          <w:szCs w:val="22"/>
          <w:lang w:val="es-CO"/>
        </w:rPr>
      </w:pPr>
    </w:p>
    <w:p w:rsidR="00B60D44" w:rsidRPr="00B60D44" w:rsidRDefault="00B60D44" w:rsidP="000105A7">
      <w:pPr>
        <w:numPr>
          <w:ilvl w:val="0"/>
          <w:numId w:val="23"/>
        </w:numPr>
        <w:jc w:val="both"/>
        <w:rPr>
          <w:rFonts w:eastAsia="MS Mincho"/>
          <w:sz w:val="22"/>
          <w:szCs w:val="22"/>
          <w:lang w:val="es-CO"/>
        </w:rPr>
      </w:pPr>
      <w:r w:rsidRPr="00B60D44">
        <w:rPr>
          <w:rFonts w:eastAsia="MS Mincho"/>
          <w:sz w:val="22"/>
          <w:szCs w:val="22"/>
          <w:lang w:val="es-CO"/>
        </w:rPr>
        <w:t>Agregado sucio, con polvo adherido.</w:t>
      </w:r>
    </w:p>
    <w:p w:rsidR="00B60D44" w:rsidRPr="00B60D44" w:rsidRDefault="00B60D44" w:rsidP="00B60D44">
      <w:pPr>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En tal sentido se deben realizar las adecuaciones necesarias con el fin de que la superficie de rodadura cumpla con especificaciones técnicas de transitabilidad y durabilidad.</w:t>
      </w: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jc w:val="both"/>
        <w:rPr>
          <w:rFonts w:eastAsia="MS Mincho"/>
          <w:sz w:val="22"/>
          <w:szCs w:val="22"/>
          <w:lang w:val="es-CO"/>
        </w:rPr>
      </w:pPr>
      <w:r w:rsidRPr="00B60D44">
        <w:rPr>
          <w:rFonts w:eastAsia="MS Mincho"/>
          <w:sz w:val="22"/>
          <w:szCs w:val="22"/>
          <w:lang w:val="es-CO"/>
        </w:rPr>
        <w:t>Realizadas las correspondientes mediciones y cálculos matemáticos de cada una de las actividades ejecutadas acorde al acta de recibo final de obra se evidencia que algunas de ellas fueron pagadas en mayores y menores cantidades lo que determina un presunto faltante de obra por valor de $189.258.708, como se muestra a continuación:</w:t>
      </w:r>
    </w:p>
    <w:p w:rsidR="00B60D44" w:rsidRPr="00B60D44" w:rsidRDefault="00B60D44" w:rsidP="00B60D44">
      <w:pPr>
        <w:jc w:val="both"/>
        <w:rPr>
          <w:rFonts w:eastAsia="MS Mincho"/>
          <w:sz w:val="22"/>
          <w:szCs w:val="22"/>
          <w:lang w:val="es-CO"/>
        </w:rPr>
      </w:pPr>
    </w:p>
    <w:p w:rsidR="00B60D44" w:rsidRPr="00B60D44" w:rsidRDefault="00B60D44" w:rsidP="00B60D44">
      <w:pPr>
        <w:ind w:left="142" w:hanging="142"/>
        <w:jc w:val="both"/>
        <w:rPr>
          <w:rFonts w:eastAsia="MS Mincho"/>
          <w:sz w:val="22"/>
          <w:szCs w:val="22"/>
          <w:lang w:val="es-CO"/>
        </w:rPr>
      </w:pPr>
    </w:p>
    <w:p w:rsidR="00B60D44" w:rsidRPr="00B60D44" w:rsidRDefault="00B60D44" w:rsidP="00B60D44">
      <w:pPr>
        <w:ind w:hanging="142"/>
        <w:jc w:val="both"/>
        <w:rPr>
          <w:rFonts w:eastAsia="MS Mincho"/>
          <w:sz w:val="22"/>
          <w:szCs w:val="22"/>
          <w:lang w:val="es-CO"/>
        </w:rPr>
      </w:pPr>
    </w:p>
    <w:p w:rsidR="00B60D44" w:rsidRPr="00B60D44" w:rsidRDefault="00B60D44" w:rsidP="00B60D44">
      <w:pPr>
        <w:tabs>
          <w:tab w:val="left" w:pos="3585"/>
        </w:tabs>
        <w:rPr>
          <w:rFonts w:eastAsia="MS Mincho"/>
          <w:lang w:val="es-CO"/>
        </w:rPr>
      </w:pPr>
    </w:p>
    <w:p w:rsidR="00B60D44" w:rsidRPr="00B60D44" w:rsidRDefault="00B60D44" w:rsidP="00B60D44">
      <w:pPr>
        <w:tabs>
          <w:tab w:val="left" w:pos="3585"/>
        </w:tabs>
        <w:rPr>
          <w:rFonts w:eastAsia="MS Mincho"/>
          <w:lang w:val="es-CO"/>
        </w:rPr>
      </w:pPr>
    </w:p>
    <w:p w:rsidR="00B60D44" w:rsidRPr="00B60D44" w:rsidRDefault="00B60D44" w:rsidP="00B60D44">
      <w:pPr>
        <w:tabs>
          <w:tab w:val="left" w:pos="3585"/>
        </w:tabs>
        <w:rPr>
          <w:rFonts w:eastAsia="MS Mincho"/>
          <w:lang w:val="es-CO"/>
        </w:rPr>
      </w:pPr>
    </w:p>
    <w:p w:rsidR="00B60D44" w:rsidRPr="00937269" w:rsidRDefault="00B60D44" w:rsidP="00937269">
      <w:pPr>
        <w:ind w:hanging="142"/>
        <w:jc w:val="both"/>
        <w:rPr>
          <w:rFonts w:eastAsia="MS Mincho"/>
          <w:lang w:val="es-ES_tradnl"/>
        </w:rPr>
      </w:pPr>
      <w:r w:rsidRPr="00B60D44">
        <w:rPr>
          <w:rFonts w:eastAsia="MS Mincho"/>
          <w:noProof/>
          <w:lang w:val="es-CO" w:eastAsia="es-CO"/>
        </w:rPr>
        <w:lastRenderedPageBreak/>
        <w:drawing>
          <wp:inline distT="0" distB="0" distL="0" distR="0" wp14:anchorId="749AE35B" wp14:editId="75111EC1">
            <wp:extent cx="6477000" cy="7267575"/>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77000" cy="7267575"/>
                    </a:xfrm>
                    <a:prstGeom prst="rect">
                      <a:avLst/>
                    </a:prstGeom>
                    <a:noFill/>
                    <a:ln>
                      <a:noFill/>
                    </a:ln>
                  </pic:spPr>
                </pic:pic>
              </a:graphicData>
            </a:graphic>
          </wp:inline>
        </w:drawing>
      </w:r>
    </w:p>
    <w:p w:rsidR="00B60D44" w:rsidRPr="00B60D44" w:rsidRDefault="00B60D44" w:rsidP="00B60D44">
      <w:pPr>
        <w:jc w:val="both"/>
        <w:rPr>
          <w:rFonts w:eastAsia="MS Mincho"/>
          <w:sz w:val="22"/>
          <w:szCs w:val="22"/>
          <w:lang w:val="es-CO"/>
        </w:rPr>
      </w:pPr>
      <w:r w:rsidRPr="00B60D44">
        <w:rPr>
          <w:rFonts w:eastAsia="MS Mincho"/>
          <w:sz w:val="22"/>
          <w:szCs w:val="22"/>
          <w:lang w:val="es-CO"/>
        </w:rPr>
        <w:lastRenderedPageBreak/>
        <w:t>Se trasgrede presuntamente lo establecido los artículos 83 y 84 de la Ley 1474 de 2011, artículo 5 ley 80 de 2003, artículo 6 Ley 610 de 2000, incurriendo en  una presunta  falta disciplinaria al tenor del numeral 34 del artículo 48 de la Ley 734 de 2002, De igual manera se puede tipificar una presunta conducta dolosa de co</w:t>
      </w:r>
      <w:r w:rsidR="00937269">
        <w:rPr>
          <w:rFonts w:eastAsia="MS Mincho"/>
          <w:sz w:val="22"/>
          <w:szCs w:val="22"/>
          <w:lang w:val="es-CO"/>
        </w:rPr>
        <w:t>nformidad con el art.397 de la Ley 599 de 2000</w:t>
      </w:r>
      <w:r w:rsidRPr="00B60D44">
        <w:rPr>
          <w:rFonts w:eastAsia="MS Mincho"/>
          <w:sz w:val="22"/>
          <w:szCs w:val="22"/>
          <w:lang w:val="es-CO"/>
        </w:rPr>
        <w:t xml:space="preserve"> y un presunto daño patrimonial  por valor de </w:t>
      </w:r>
      <w:r w:rsidRPr="00B60D44">
        <w:rPr>
          <w:rFonts w:eastAsia="MS Mincho"/>
          <w:b/>
          <w:sz w:val="22"/>
          <w:szCs w:val="22"/>
          <w:lang w:val="es-CO"/>
        </w:rPr>
        <w:t>$189.258.708,</w:t>
      </w:r>
      <w:r w:rsidR="00937269">
        <w:rPr>
          <w:rFonts w:eastAsia="MS Mincho"/>
          <w:sz w:val="22"/>
          <w:szCs w:val="22"/>
          <w:lang w:val="es-CO"/>
        </w:rPr>
        <w:t xml:space="preserve"> debido a la  falta de  s</w:t>
      </w:r>
      <w:r w:rsidRPr="00B60D44">
        <w:rPr>
          <w:rFonts w:eastAsia="MS Mincho"/>
          <w:sz w:val="22"/>
          <w:szCs w:val="22"/>
          <w:lang w:val="es-CO"/>
        </w:rPr>
        <w:t>eguimiento  oportuno y eficaz a la ejecución por parte del supervisor  e incumplimiento de las especificaciones técnicas establecidas en el contrato, ocasionando el uso ineficiente de los recursos, lo que conlleva a un posible deterioro de las obras ejecutadas si no se realizan los correctivos a corto plazo,  De igual manera se puede tipificar una conducta penal de co</w:t>
      </w:r>
      <w:r w:rsidR="00937269">
        <w:rPr>
          <w:rFonts w:eastAsia="MS Mincho"/>
          <w:sz w:val="22"/>
          <w:szCs w:val="22"/>
          <w:lang w:val="es-CO"/>
        </w:rPr>
        <w:t>nformidad con el art.397 de la L</w:t>
      </w:r>
      <w:r w:rsidRPr="00B60D44">
        <w:rPr>
          <w:rFonts w:eastAsia="MS Mincho"/>
          <w:sz w:val="22"/>
          <w:szCs w:val="22"/>
          <w:lang w:val="es-CO"/>
        </w:rPr>
        <w:t>ey 599 de 2000.</w:t>
      </w:r>
    </w:p>
    <w:p w:rsidR="00937269" w:rsidRDefault="00937269" w:rsidP="00B60D44">
      <w:pPr>
        <w:ind w:left="142" w:hanging="142"/>
        <w:jc w:val="both"/>
        <w:rPr>
          <w:rFonts w:eastAsia="MS Mincho"/>
          <w:b/>
          <w:sz w:val="22"/>
          <w:szCs w:val="22"/>
          <w:lang w:val="es-CO"/>
        </w:rPr>
      </w:pPr>
    </w:p>
    <w:p w:rsidR="00B60D44" w:rsidRPr="00B60D44" w:rsidRDefault="00B60D44" w:rsidP="00B60D44">
      <w:pPr>
        <w:ind w:left="142" w:hanging="142"/>
        <w:jc w:val="both"/>
        <w:rPr>
          <w:rFonts w:eastAsia="MS Mincho"/>
          <w:b/>
          <w:sz w:val="22"/>
          <w:szCs w:val="22"/>
          <w:lang w:val="es-CO"/>
        </w:rPr>
      </w:pPr>
      <w:r w:rsidRPr="00B60D44">
        <w:rPr>
          <w:rFonts w:eastAsia="MS Mincho"/>
          <w:b/>
          <w:sz w:val="22"/>
          <w:szCs w:val="22"/>
          <w:lang w:val="es-CO"/>
        </w:rPr>
        <w:tab/>
      </w:r>
    </w:p>
    <w:p w:rsidR="00B60D44" w:rsidRPr="00B60D44" w:rsidRDefault="00B60D44" w:rsidP="00B60D44">
      <w:pPr>
        <w:ind w:hanging="142"/>
        <w:jc w:val="both"/>
        <w:rPr>
          <w:rFonts w:eastAsia="MS Mincho"/>
          <w:b/>
          <w:sz w:val="22"/>
          <w:szCs w:val="22"/>
          <w:lang w:val="es-CO"/>
        </w:rPr>
      </w:pPr>
      <w:r w:rsidRPr="00B60D44">
        <w:rPr>
          <w:rFonts w:eastAsia="MS Mincho"/>
          <w:b/>
          <w:sz w:val="22"/>
          <w:szCs w:val="22"/>
          <w:lang w:val="es-CO"/>
        </w:rPr>
        <w:t xml:space="preserve">  Contrato N° 215-2015</w:t>
      </w:r>
    </w:p>
    <w:p w:rsidR="00B60D44" w:rsidRPr="00B60D44" w:rsidRDefault="00B60D44" w:rsidP="00B60D44">
      <w:pPr>
        <w:ind w:hanging="142"/>
        <w:jc w:val="both"/>
        <w:rPr>
          <w:rFonts w:eastAsia="MS Mincho"/>
          <w:b/>
          <w:sz w:val="22"/>
          <w:szCs w:val="22"/>
          <w:lang w:val="es-CO"/>
        </w:rPr>
      </w:pP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 xml:space="preserve">  Objeto: Mantenimiento vial y construcción puente vehicular L=15mt sobre la quebrada La Esmeralda Km 29 vía San Pedro La Esmeralda de San Pedro Valle.</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 xml:space="preserve">  Valor: $ 530.822.614</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 xml:space="preserve">  Contratista: Fernando Quintero.</w:t>
      </w:r>
    </w:p>
    <w:p w:rsidR="00B60D44" w:rsidRPr="00B60D44" w:rsidRDefault="00B60D44" w:rsidP="00B60D44">
      <w:pPr>
        <w:ind w:hanging="142"/>
        <w:jc w:val="both"/>
        <w:rPr>
          <w:rFonts w:eastAsia="MS Mincho"/>
          <w:sz w:val="22"/>
          <w:szCs w:val="22"/>
          <w:lang w:val="es-CO"/>
        </w:rPr>
      </w:pPr>
    </w:p>
    <w:p w:rsidR="00B60D44" w:rsidRPr="00B60D44" w:rsidRDefault="00B60D44" w:rsidP="00B60D44">
      <w:pPr>
        <w:ind w:hanging="142"/>
        <w:jc w:val="both"/>
        <w:rPr>
          <w:rFonts w:eastAsia="MS Mincho"/>
          <w:sz w:val="22"/>
          <w:szCs w:val="22"/>
          <w:lang w:val="es-CO"/>
        </w:rPr>
      </w:pPr>
      <w:r w:rsidRPr="00B60D44">
        <w:rPr>
          <w:rFonts w:eastAsia="MS Mincho"/>
          <w:sz w:val="22"/>
          <w:szCs w:val="22"/>
          <w:lang w:val="es-CO"/>
        </w:rPr>
        <w:t xml:space="preserve">  Con respecto al presente contrato revisada la carpeta documental se observa que cumple con especificaciones técnicas de calidad, cantidad  y precios de mercado.</w:t>
      </w:r>
    </w:p>
    <w:p w:rsidR="00B60D44" w:rsidRPr="00B60D44" w:rsidRDefault="00B60D44" w:rsidP="00B60D44">
      <w:pPr>
        <w:ind w:hanging="142"/>
        <w:jc w:val="both"/>
        <w:rPr>
          <w:rFonts w:eastAsia="MS Mincho"/>
          <w:sz w:val="22"/>
          <w:szCs w:val="22"/>
          <w:lang w:val="es-CO"/>
        </w:rPr>
      </w:pPr>
    </w:p>
    <w:p w:rsidR="00B60D44" w:rsidRPr="00B60D44" w:rsidRDefault="00B60D44" w:rsidP="00B60D44">
      <w:pPr>
        <w:ind w:hanging="142"/>
        <w:jc w:val="both"/>
        <w:rPr>
          <w:rFonts w:eastAsia="MS Mincho"/>
          <w:sz w:val="22"/>
          <w:szCs w:val="22"/>
          <w:lang w:val="es-CO"/>
        </w:rPr>
      </w:pPr>
      <w:r w:rsidRPr="00B60D44">
        <w:rPr>
          <w:rFonts w:eastAsia="MS Mincho"/>
          <w:sz w:val="22"/>
          <w:szCs w:val="22"/>
          <w:lang w:val="es-CO"/>
        </w:rPr>
        <w:t xml:space="preserve">  De acuerdo con las mediciones realizadas y cálculos matemáticos correspondientes s</w:t>
      </w:r>
      <w:r w:rsidR="00937269">
        <w:rPr>
          <w:rFonts w:eastAsia="MS Mincho"/>
          <w:sz w:val="22"/>
          <w:szCs w:val="22"/>
          <w:lang w:val="es-CO"/>
        </w:rPr>
        <w:t>e puede determinar que los costos</w:t>
      </w:r>
      <w:r w:rsidRPr="00B60D44">
        <w:rPr>
          <w:rFonts w:eastAsia="MS Mincho"/>
          <w:sz w:val="22"/>
          <w:szCs w:val="22"/>
          <w:lang w:val="es-CO"/>
        </w:rPr>
        <w:t xml:space="preserve"> pagado</w:t>
      </w:r>
      <w:r w:rsidR="00937269">
        <w:rPr>
          <w:rFonts w:eastAsia="MS Mincho"/>
          <w:sz w:val="22"/>
          <w:szCs w:val="22"/>
          <w:lang w:val="es-CO"/>
        </w:rPr>
        <w:t>s son</w:t>
      </w:r>
      <w:r w:rsidRPr="00B60D44">
        <w:rPr>
          <w:rFonts w:eastAsia="MS Mincho"/>
          <w:sz w:val="22"/>
          <w:szCs w:val="22"/>
          <w:lang w:val="es-CO"/>
        </w:rPr>
        <w:t xml:space="preserve"> coherente</w:t>
      </w:r>
      <w:r w:rsidR="00937269">
        <w:rPr>
          <w:rFonts w:eastAsia="MS Mincho"/>
          <w:sz w:val="22"/>
          <w:szCs w:val="22"/>
          <w:lang w:val="es-CO"/>
        </w:rPr>
        <w:t>s</w:t>
      </w:r>
      <w:r w:rsidRPr="00B60D44">
        <w:rPr>
          <w:rFonts w:eastAsia="MS Mincho"/>
          <w:sz w:val="22"/>
          <w:szCs w:val="22"/>
          <w:lang w:val="es-CO"/>
        </w:rPr>
        <w:t xml:space="preserve"> con las cantidades y actividades ejecutadas.</w:t>
      </w:r>
    </w:p>
    <w:p w:rsidR="00B60D44" w:rsidRPr="00B60D44" w:rsidRDefault="00B60D44" w:rsidP="00B60D44">
      <w:pPr>
        <w:ind w:hanging="142"/>
        <w:jc w:val="both"/>
        <w:rPr>
          <w:rFonts w:eastAsia="MS Mincho"/>
          <w:sz w:val="22"/>
          <w:szCs w:val="22"/>
          <w:lang w:val="es-CO"/>
        </w:rPr>
      </w:pPr>
    </w:p>
    <w:p w:rsidR="00B60D44" w:rsidRPr="00B60D44" w:rsidRDefault="00B60D44" w:rsidP="00B60D44">
      <w:pPr>
        <w:ind w:hanging="142"/>
        <w:jc w:val="both"/>
        <w:rPr>
          <w:rFonts w:eastAsia="MS Mincho"/>
          <w:sz w:val="22"/>
          <w:szCs w:val="22"/>
          <w:lang w:val="es-CO"/>
        </w:rPr>
      </w:pPr>
      <w:r w:rsidRPr="00B60D44">
        <w:rPr>
          <w:rFonts w:eastAsia="MS Mincho"/>
          <w:sz w:val="22"/>
          <w:szCs w:val="22"/>
          <w:lang w:val="es-CO"/>
        </w:rPr>
        <w:t xml:space="preserve">  Se resalta que a pesar de que se presentaron modificaciones  de actividades, otras no fueron ejecutadas,  se ejecutaron mayores y menores cantidades de obra,  estas no fueron plasmadas mediante acta de modificación y aprobación de precios, como se muestra a continuación:</w:t>
      </w:r>
    </w:p>
    <w:p w:rsidR="00B60D44" w:rsidRPr="00B60D44" w:rsidRDefault="00B60D44" w:rsidP="00B60D44">
      <w:pPr>
        <w:ind w:hanging="142"/>
        <w:jc w:val="both"/>
        <w:rPr>
          <w:rFonts w:eastAsia="MS Mincho"/>
          <w:sz w:val="22"/>
          <w:szCs w:val="22"/>
          <w:lang w:val="es-CO"/>
        </w:rPr>
      </w:pPr>
    </w:p>
    <w:p w:rsidR="00B60D44" w:rsidRPr="00B60D44" w:rsidRDefault="00B60D44" w:rsidP="00B60D44">
      <w:pPr>
        <w:ind w:hanging="142"/>
        <w:jc w:val="both"/>
        <w:rPr>
          <w:rFonts w:eastAsia="MS Mincho"/>
          <w:lang w:val="es-CO"/>
        </w:rPr>
      </w:pPr>
    </w:p>
    <w:p w:rsidR="00B60D44" w:rsidRPr="00B60D44" w:rsidRDefault="00B60D44" w:rsidP="00B60D44">
      <w:pPr>
        <w:ind w:hanging="142"/>
        <w:jc w:val="both"/>
        <w:rPr>
          <w:rFonts w:eastAsia="MS Mincho"/>
          <w:lang w:val="es-CO"/>
        </w:rPr>
      </w:pPr>
    </w:p>
    <w:p w:rsidR="00B60D44" w:rsidRPr="00714E06" w:rsidRDefault="00B60D44" w:rsidP="00B60D44">
      <w:pPr>
        <w:ind w:hanging="142"/>
        <w:jc w:val="both"/>
        <w:rPr>
          <w:rFonts w:eastAsia="MS Mincho"/>
          <w:lang w:val="es-ES_tradnl"/>
        </w:rPr>
      </w:pPr>
      <w:r w:rsidRPr="00B60D44">
        <w:rPr>
          <w:rFonts w:eastAsia="MS Mincho"/>
          <w:noProof/>
          <w:lang w:val="es-CO" w:eastAsia="es-CO"/>
        </w:rPr>
        <w:lastRenderedPageBreak/>
        <w:drawing>
          <wp:inline distT="0" distB="0" distL="0" distR="0" wp14:anchorId="4F19BC2C" wp14:editId="2954D32E">
            <wp:extent cx="6181725" cy="729615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1725" cy="7296150"/>
                    </a:xfrm>
                    <a:prstGeom prst="rect">
                      <a:avLst/>
                    </a:prstGeom>
                    <a:noFill/>
                    <a:ln>
                      <a:noFill/>
                    </a:ln>
                  </pic:spPr>
                </pic:pic>
              </a:graphicData>
            </a:graphic>
          </wp:inline>
        </w:drawing>
      </w:r>
    </w:p>
    <w:p w:rsidR="00B60D44" w:rsidRPr="00B60D44" w:rsidRDefault="00B60D44" w:rsidP="00B60D44">
      <w:pPr>
        <w:ind w:hanging="142"/>
        <w:jc w:val="both"/>
        <w:rPr>
          <w:rFonts w:eastAsia="MS Mincho"/>
          <w:sz w:val="22"/>
          <w:szCs w:val="22"/>
          <w:lang w:val="es-CO"/>
        </w:rPr>
      </w:pPr>
      <w:r w:rsidRPr="00B60D44">
        <w:rPr>
          <w:rFonts w:eastAsia="MS Mincho"/>
          <w:sz w:val="22"/>
          <w:szCs w:val="22"/>
          <w:lang w:val="es-CO"/>
        </w:rPr>
        <w:lastRenderedPageBreak/>
        <w:t xml:space="preserve">Lo anterior denota un deficiente seguimiento y control de la ejecución del contrato por parte </w:t>
      </w:r>
    </w:p>
    <w:p w:rsidR="00B60D44" w:rsidRPr="00B60D44" w:rsidRDefault="00B60D44" w:rsidP="00B60D44">
      <w:pPr>
        <w:ind w:hanging="142"/>
        <w:jc w:val="both"/>
        <w:rPr>
          <w:rFonts w:eastAsia="MS Mincho"/>
          <w:sz w:val="22"/>
          <w:szCs w:val="22"/>
          <w:lang w:val="es-CO"/>
        </w:rPr>
      </w:pPr>
      <w:proofErr w:type="gramStart"/>
      <w:r w:rsidRPr="00B60D44">
        <w:rPr>
          <w:rFonts w:eastAsia="MS Mincho"/>
          <w:sz w:val="22"/>
          <w:szCs w:val="22"/>
          <w:lang w:val="es-CO"/>
        </w:rPr>
        <w:t>del</w:t>
      </w:r>
      <w:proofErr w:type="gramEnd"/>
      <w:r w:rsidRPr="00B60D44">
        <w:rPr>
          <w:rFonts w:eastAsia="MS Mincho"/>
          <w:sz w:val="22"/>
          <w:szCs w:val="22"/>
          <w:lang w:val="es-CO"/>
        </w:rPr>
        <w:t xml:space="preserve"> interventor.</w:t>
      </w:r>
    </w:p>
    <w:p w:rsidR="00B60D44" w:rsidRPr="00B60D44" w:rsidRDefault="00B60D44" w:rsidP="00B60D44">
      <w:pPr>
        <w:ind w:left="142" w:hanging="142"/>
        <w:jc w:val="both"/>
        <w:rPr>
          <w:rFonts w:eastAsia="MS Mincho"/>
          <w:lang w:val="es-CO"/>
        </w:rPr>
      </w:pPr>
    </w:p>
    <w:p w:rsidR="00B60D44" w:rsidRPr="00B60D44" w:rsidRDefault="00B60D44" w:rsidP="00B60D44">
      <w:pPr>
        <w:ind w:hanging="142"/>
        <w:jc w:val="both"/>
        <w:rPr>
          <w:rFonts w:eastAsia="MS Mincho"/>
          <w:b/>
          <w:sz w:val="22"/>
          <w:szCs w:val="22"/>
          <w:lang w:val="es-CO"/>
        </w:rPr>
      </w:pPr>
      <w:r w:rsidRPr="00B60D44">
        <w:rPr>
          <w:rFonts w:eastAsia="MS Mincho"/>
          <w:b/>
          <w:sz w:val="22"/>
          <w:szCs w:val="22"/>
          <w:lang w:val="es-CO"/>
        </w:rPr>
        <w:t>Contrato N°: 214-2015</w:t>
      </w:r>
    </w:p>
    <w:p w:rsidR="00B60D44" w:rsidRPr="00B60D44" w:rsidRDefault="00B60D44" w:rsidP="00B60D44">
      <w:pPr>
        <w:ind w:hanging="142"/>
        <w:jc w:val="both"/>
        <w:rPr>
          <w:rFonts w:eastAsia="MS Mincho"/>
          <w:b/>
          <w:sz w:val="22"/>
          <w:szCs w:val="22"/>
          <w:lang w:val="es-CO"/>
        </w:rPr>
      </w:pP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 xml:space="preserve">Objeto: Reposición de alcantarillado emisor final Corregimiento de San José </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Municipio  de San Pedro</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Valor: $107. 384.789</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Contratista: Fernando Quintero.</w:t>
      </w:r>
    </w:p>
    <w:p w:rsidR="00B60D44" w:rsidRPr="00B60D44" w:rsidRDefault="00B60D44" w:rsidP="00B60D44">
      <w:pPr>
        <w:rPr>
          <w:rFonts w:eastAsia="MS Mincho"/>
          <w:sz w:val="22"/>
          <w:szCs w:val="22"/>
          <w:lang w:val="es-CO"/>
        </w:rPr>
      </w:pPr>
    </w:p>
    <w:p w:rsidR="00B60D44" w:rsidRPr="00937269" w:rsidRDefault="00B60D44" w:rsidP="00B60D44">
      <w:pPr>
        <w:ind w:left="-142"/>
        <w:rPr>
          <w:rFonts w:eastAsia="MS Mincho"/>
          <w:sz w:val="22"/>
          <w:szCs w:val="22"/>
          <w:lang w:val="es-ES_tradnl"/>
        </w:rPr>
      </w:pPr>
      <w:r w:rsidRPr="00937269">
        <w:rPr>
          <w:rFonts w:eastAsia="MS Mincho"/>
          <w:sz w:val="22"/>
          <w:szCs w:val="22"/>
          <w:lang w:val="es-ES_tradnl"/>
        </w:rPr>
        <w:t>Realizada la correspondiente verificación documental y visita a la obra se evidencia que la obra se ejecutó cumpliendo especificaciones técnicas de calidad,  cantidad y precios de mercado.</w:t>
      </w:r>
    </w:p>
    <w:p w:rsidR="00B60D44" w:rsidRPr="00B60D44" w:rsidRDefault="00B60D44" w:rsidP="00B60D44">
      <w:pPr>
        <w:ind w:firstLine="142"/>
        <w:jc w:val="both"/>
        <w:rPr>
          <w:rFonts w:eastAsia="MS Mincho"/>
          <w:sz w:val="22"/>
          <w:szCs w:val="22"/>
          <w:lang w:val="es-ES_tradnl"/>
        </w:rPr>
      </w:pPr>
    </w:p>
    <w:p w:rsidR="00B60D44" w:rsidRPr="00B60D44" w:rsidRDefault="00B60D44" w:rsidP="00B60D44">
      <w:pPr>
        <w:ind w:left="-142"/>
        <w:jc w:val="both"/>
        <w:rPr>
          <w:rFonts w:eastAsia="MS Mincho"/>
          <w:sz w:val="22"/>
          <w:szCs w:val="22"/>
          <w:lang w:val="es-ES_tradnl"/>
        </w:rPr>
      </w:pPr>
      <w:r w:rsidRPr="00B60D44">
        <w:rPr>
          <w:rFonts w:eastAsia="MS Mincho"/>
          <w:sz w:val="22"/>
          <w:szCs w:val="22"/>
          <w:lang w:val="es-ES_tradnl"/>
        </w:rPr>
        <w:t>En relación con las vías que fueron intervenidas se observa en todo su recorrido que estas se encuentran en buen estado de transitabilidad y lo que concierne con los cercos</w:t>
      </w:r>
      <w:r w:rsidR="00937269">
        <w:rPr>
          <w:rFonts w:eastAsia="MS Mincho"/>
          <w:sz w:val="22"/>
          <w:szCs w:val="22"/>
          <w:lang w:val="es-ES_tradnl"/>
        </w:rPr>
        <w:t>,</w:t>
      </w:r>
      <w:r w:rsidRPr="00B60D44">
        <w:rPr>
          <w:rFonts w:eastAsia="MS Mincho"/>
          <w:sz w:val="22"/>
          <w:szCs w:val="22"/>
          <w:lang w:val="es-ES_tradnl"/>
        </w:rPr>
        <w:t xml:space="preserve"> estos fueron contratados para su recuperación con la misma </w:t>
      </w:r>
      <w:r w:rsidR="00937269">
        <w:rPr>
          <w:rFonts w:eastAsia="MS Mincho"/>
          <w:sz w:val="22"/>
          <w:szCs w:val="22"/>
          <w:lang w:val="es-ES_tradnl"/>
        </w:rPr>
        <w:t xml:space="preserve">comunidad y </w:t>
      </w:r>
      <w:r w:rsidRPr="00B60D44">
        <w:rPr>
          <w:rFonts w:eastAsia="MS Mincho"/>
          <w:sz w:val="22"/>
          <w:szCs w:val="22"/>
          <w:lang w:val="es-ES_tradnl"/>
        </w:rPr>
        <w:t xml:space="preserve"> a la fecha de visita aún no han sido reparados.</w:t>
      </w:r>
    </w:p>
    <w:p w:rsidR="00B60D44" w:rsidRPr="00B60D44" w:rsidRDefault="00B60D44" w:rsidP="00B60D44">
      <w:pPr>
        <w:ind w:left="-142" w:firstLine="142"/>
        <w:jc w:val="both"/>
        <w:rPr>
          <w:rFonts w:eastAsia="MS Mincho"/>
          <w:lang w:val="es-CO"/>
        </w:rPr>
      </w:pPr>
    </w:p>
    <w:p w:rsidR="00B60D44" w:rsidRDefault="00B60D44" w:rsidP="00B60D44">
      <w:pPr>
        <w:ind w:left="-142" w:hanging="142"/>
        <w:jc w:val="both"/>
        <w:rPr>
          <w:rFonts w:eastAsia="MS Mincho"/>
          <w:b/>
          <w:sz w:val="22"/>
          <w:szCs w:val="22"/>
          <w:lang w:val="es-CO"/>
        </w:rPr>
      </w:pPr>
      <w:r w:rsidRPr="00B60D44">
        <w:rPr>
          <w:rFonts w:eastAsia="MS Mincho"/>
          <w:b/>
          <w:sz w:val="22"/>
          <w:szCs w:val="22"/>
          <w:lang w:val="es-CO"/>
        </w:rPr>
        <w:t xml:space="preserve">  Contrato N°: 199</w:t>
      </w:r>
    </w:p>
    <w:p w:rsidR="00937269" w:rsidRPr="00B60D44" w:rsidRDefault="00937269" w:rsidP="00B60D44">
      <w:pPr>
        <w:ind w:left="-142" w:hanging="142"/>
        <w:jc w:val="both"/>
        <w:rPr>
          <w:rFonts w:eastAsia="MS Mincho"/>
          <w:b/>
          <w:sz w:val="22"/>
          <w:szCs w:val="22"/>
          <w:lang w:val="es-CO"/>
        </w:rPr>
      </w:pP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Objeto: Construcción alcantarillado parque principal</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 xml:space="preserve">Valor: $  447.038.898 </w:t>
      </w:r>
    </w:p>
    <w:p w:rsidR="00B60D44" w:rsidRPr="00937269" w:rsidRDefault="00B60D44" w:rsidP="00B60D44">
      <w:pPr>
        <w:ind w:hanging="142"/>
        <w:jc w:val="both"/>
        <w:rPr>
          <w:rFonts w:eastAsia="MS Mincho"/>
          <w:i/>
          <w:sz w:val="22"/>
          <w:szCs w:val="22"/>
          <w:lang w:val="es-CO"/>
        </w:rPr>
      </w:pPr>
      <w:r w:rsidRPr="00937269">
        <w:rPr>
          <w:rFonts w:eastAsia="MS Mincho"/>
          <w:i/>
          <w:sz w:val="22"/>
          <w:szCs w:val="22"/>
          <w:lang w:val="es-CO"/>
        </w:rPr>
        <w:t>Contratista: Fernando Quintero</w:t>
      </w:r>
    </w:p>
    <w:p w:rsidR="00B60D44" w:rsidRPr="00B60D44" w:rsidRDefault="00B60D44" w:rsidP="00B60D44">
      <w:pPr>
        <w:ind w:hanging="142"/>
        <w:jc w:val="both"/>
        <w:rPr>
          <w:rFonts w:eastAsia="MS Mincho"/>
          <w:sz w:val="22"/>
          <w:szCs w:val="22"/>
          <w:lang w:val="es-CO"/>
        </w:rPr>
      </w:pPr>
    </w:p>
    <w:p w:rsidR="00B60D44" w:rsidRPr="00B60D44" w:rsidRDefault="00B60D44" w:rsidP="00B60D44">
      <w:pPr>
        <w:ind w:left="-142"/>
        <w:jc w:val="both"/>
        <w:rPr>
          <w:rFonts w:eastAsia="MS Mincho"/>
          <w:sz w:val="22"/>
          <w:szCs w:val="22"/>
          <w:lang w:val="es-CO"/>
        </w:rPr>
      </w:pPr>
      <w:r w:rsidRPr="00B60D44">
        <w:rPr>
          <w:rFonts w:eastAsia="MS Mincho"/>
          <w:sz w:val="22"/>
          <w:szCs w:val="22"/>
          <w:lang w:val="es-CO"/>
        </w:rPr>
        <w:t>El presente contrato evidencia el cumplimiento del objeto contractual toda vez que realizada la verificación documental y medición de las actividades ejecutadas cumplen con especificaciones técnicas de cantidad calidad y precios de mercado, en relación con la salida de las aguas  que son conducidas por el sistema de alcantarillado construido, se evidencia un problema técnico de diseño debido a que como se repuso un tramo cambiándose a un mayor diámetro se forma un estrangulamiento al final de cada línea instalada lo que hace que la tubería trabaje a presión ocasionando por ende la salida por los sifones de las casas, esta situación deberá ser atendida por la administración con el fin de mejorar las condiciones hidráulicas que conlleven a que el flujo sea constante y trabaje siempre por gravedad.</w:t>
      </w:r>
    </w:p>
    <w:p w:rsidR="00B60D44" w:rsidRPr="00B60D44" w:rsidRDefault="00B60D44" w:rsidP="00B60D44">
      <w:pPr>
        <w:ind w:hanging="142"/>
        <w:jc w:val="both"/>
        <w:rPr>
          <w:rFonts w:eastAsia="MS Mincho"/>
          <w:sz w:val="22"/>
          <w:szCs w:val="22"/>
          <w:lang w:val="es-CO"/>
        </w:rPr>
      </w:pPr>
    </w:p>
    <w:p w:rsidR="00B60D44" w:rsidRPr="00B60D44" w:rsidRDefault="00B60D44" w:rsidP="00B60D44">
      <w:pPr>
        <w:ind w:left="-142"/>
        <w:jc w:val="both"/>
        <w:rPr>
          <w:rFonts w:eastAsia="MS Mincho"/>
          <w:sz w:val="22"/>
          <w:szCs w:val="22"/>
          <w:lang w:val="es-CO"/>
        </w:rPr>
      </w:pPr>
      <w:r w:rsidRPr="00B60D44">
        <w:rPr>
          <w:rFonts w:eastAsia="MS Mincho"/>
          <w:sz w:val="22"/>
          <w:szCs w:val="22"/>
          <w:lang w:val="es-CO"/>
        </w:rPr>
        <w:t>Esta situación refiere que no se realizaron los estudios previos adecuados y suficientes para evitar que se presentara esta situación.</w:t>
      </w:r>
    </w:p>
    <w:p w:rsidR="00464578" w:rsidRPr="00B60D44" w:rsidRDefault="00464578" w:rsidP="00464578">
      <w:pPr>
        <w:jc w:val="center"/>
        <w:rPr>
          <w:b/>
          <w:lang w:val="es-CO" w:eastAsia="x-none"/>
        </w:rPr>
      </w:pPr>
    </w:p>
    <w:p w:rsidR="00464578" w:rsidRDefault="00CF1EA5" w:rsidP="00464578">
      <w:pPr>
        <w:jc w:val="center"/>
        <w:rPr>
          <w:b/>
          <w:sz w:val="22"/>
          <w:szCs w:val="22"/>
          <w:lang w:val="es-MX" w:eastAsia="x-none"/>
        </w:rPr>
      </w:pPr>
      <w:r>
        <w:rPr>
          <w:b/>
          <w:sz w:val="22"/>
          <w:szCs w:val="22"/>
          <w:lang w:val="es-MX" w:eastAsia="x-none"/>
        </w:rPr>
        <w:t xml:space="preserve">5. </w:t>
      </w:r>
      <w:r w:rsidR="00464578" w:rsidRPr="00464578">
        <w:rPr>
          <w:b/>
          <w:sz w:val="22"/>
          <w:szCs w:val="22"/>
          <w:lang w:val="es-MX" w:eastAsia="x-none"/>
        </w:rPr>
        <w:t>CONCLUSION</w:t>
      </w:r>
      <w:r>
        <w:rPr>
          <w:b/>
          <w:sz w:val="22"/>
          <w:szCs w:val="22"/>
          <w:lang w:val="es-MX" w:eastAsia="x-none"/>
        </w:rPr>
        <w:t>ES</w:t>
      </w:r>
    </w:p>
    <w:p w:rsidR="00714E06" w:rsidRDefault="00714E06" w:rsidP="003D1C52">
      <w:pPr>
        <w:rPr>
          <w:b/>
          <w:sz w:val="22"/>
          <w:szCs w:val="22"/>
          <w:lang w:val="es-MX" w:eastAsia="x-none"/>
        </w:rPr>
      </w:pPr>
    </w:p>
    <w:p w:rsidR="003D1C52" w:rsidRPr="00477A39" w:rsidRDefault="003D1C52" w:rsidP="003D1C52">
      <w:pPr>
        <w:rPr>
          <w:sz w:val="22"/>
          <w:szCs w:val="22"/>
          <w:lang w:val="es-MX" w:eastAsia="x-none"/>
        </w:rPr>
      </w:pPr>
      <w:r w:rsidRPr="00477A39">
        <w:rPr>
          <w:sz w:val="22"/>
          <w:szCs w:val="22"/>
          <w:lang w:val="es-MX" w:eastAsia="x-none"/>
        </w:rPr>
        <w:t>Por lo anterior se generan</w:t>
      </w:r>
      <w:r w:rsidR="00477A39" w:rsidRPr="00477A39">
        <w:rPr>
          <w:sz w:val="22"/>
          <w:szCs w:val="22"/>
          <w:lang w:val="es-MX" w:eastAsia="x-none"/>
        </w:rPr>
        <w:t xml:space="preserve"> 4 hallazgos administrativos  de </w:t>
      </w:r>
      <w:r w:rsidRPr="00477A39">
        <w:rPr>
          <w:sz w:val="22"/>
          <w:szCs w:val="22"/>
          <w:lang w:val="es-MX" w:eastAsia="x-none"/>
        </w:rPr>
        <w:t xml:space="preserve">los cuales el  hallazgo </w:t>
      </w:r>
      <w:r w:rsidR="00477A39" w:rsidRPr="00477A39">
        <w:rPr>
          <w:sz w:val="22"/>
          <w:szCs w:val="22"/>
          <w:lang w:val="es-MX" w:eastAsia="x-none"/>
        </w:rPr>
        <w:t xml:space="preserve">No.4 </w:t>
      </w:r>
      <w:r w:rsidR="00477A39">
        <w:rPr>
          <w:sz w:val="22"/>
          <w:szCs w:val="22"/>
          <w:lang w:val="es-MX" w:eastAsia="x-none"/>
        </w:rPr>
        <w:t xml:space="preserve"> tiene presunto alcance Disciplinario, Administrativo y Fiscal, por tal motivo se remitirá a las instancias respectivas.</w:t>
      </w:r>
    </w:p>
    <w:p w:rsidR="00CF1EA5" w:rsidRPr="00464578" w:rsidRDefault="00CF1EA5" w:rsidP="00464578">
      <w:pPr>
        <w:jc w:val="center"/>
        <w:rPr>
          <w:b/>
          <w:sz w:val="22"/>
          <w:szCs w:val="22"/>
          <w:lang w:val="es-MX" w:eastAsia="x-none"/>
        </w:rPr>
      </w:pPr>
    </w:p>
    <w:p w:rsidR="00E01B74" w:rsidRDefault="00201FD6" w:rsidP="009F7069">
      <w:pPr>
        <w:tabs>
          <w:tab w:val="left" w:pos="3525"/>
        </w:tabs>
        <w:autoSpaceDE w:val="0"/>
        <w:autoSpaceDN w:val="0"/>
        <w:adjustRightInd w:val="0"/>
        <w:jc w:val="both"/>
        <w:rPr>
          <w:sz w:val="22"/>
          <w:szCs w:val="22"/>
        </w:rPr>
      </w:pPr>
      <w:r w:rsidRPr="00102B36">
        <w:rPr>
          <w:sz w:val="22"/>
          <w:szCs w:val="22"/>
        </w:rPr>
        <w:lastRenderedPageBreak/>
        <w:t>De esta</w:t>
      </w:r>
      <w:r w:rsidR="00E01B74" w:rsidRPr="00102B36">
        <w:rPr>
          <w:sz w:val="22"/>
          <w:szCs w:val="22"/>
        </w:rPr>
        <w:t xml:space="preserve"> manera queda debidamente t</w:t>
      </w:r>
      <w:r w:rsidR="00D308A2" w:rsidRPr="00102B36">
        <w:rPr>
          <w:sz w:val="22"/>
          <w:szCs w:val="22"/>
        </w:rPr>
        <w:t>ramitada la</w:t>
      </w:r>
      <w:r w:rsidR="00E01B74" w:rsidRPr="00102B36">
        <w:rPr>
          <w:sz w:val="22"/>
          <w:szCs w:val="22"/>
        </w:rPr>
        <w:t xml:space="preserve"> </w:t>
      </w:r>
      <w:r w:rsidR="00F40F87">
        <w:rPr>
          <w:sz w:val="22"/>
          <w:szCs w:val="22"/>
        </w:rPr>
        <w:t>denuncia</w:t>
      </w:r>
      <w:r w:rsidR="00391808" w:rsidRPr="00102B36">
        <w:rPr>
          <w:sz w:val="22"/>
          <w:szCs w:val="22"/>
        </w:rPr>
        <w:t xml:space="preserve"> </w:t>
      </w:r>
      <w:r w:rsidR="00E01B74" w:rsidRPr="00102B36">
        <w:rPr>
          <w:sz w:val="22"/>
          <w:szCs w:val="22"/>
        </w:rPr>
        <w:t>ciudadana</w:t>
      </w:r>
      <w:r w:rsidR="00D308A2" w:rsidRPr="00102B36">
        <w:rPr>
          <w:sz w:val="22"/>
          <w:szCs w:val="22"/>
        </w:rPr>
        <w:t xml:space="preserve"> radicada</w:t>
      </w:r>
      <w:r w:rsidR="0063633D" w:rsidRPr="00102B36">
        <w:rPr>
          <w:sz w:val="22"/>
          <w:szCs w:val="22"/>
        </w:rPr>
        <w:t xml:space="preserve"> baj</w:t>
      </w:r>
      <w:r w:rsidR="00F673DB">
        <w:rPr>
          <w:sz w:val="22"/>
          <w:szCs w:val="22"/>
        </w:rPr>
        <w:t>o</w:t>
      </w:r>
      <w:r w:rsidR="0042092C">
        <w:rPr>
          <w:sz w:val="22"/>
          <w:szCs w:val="22"/>
        </w:rPr>
        <w:t xml:space="preserve"> la partida Q</w:t>
      </w:r>
      <w:r w:rsidR="003A4DC5" w:rsidRPr="00102B36">
        <w:rPr>
          <w:sz w:val="22"/>
          <w:szCs w:val="22"/>
        </w:rPr>
        <w:t>C-</w:t>
      </w:r>
      <w:r w:rsidR="0042092C">
        <w:rPr>
          <w:sz w:val="22"/>
          <w:szCs w:val="22"/>
        </w:rPr>
        <w:t>17</w:t>
      </w:r>
      <w:r w:rsidR="00EB1000">
        <w:rPr>
          <w:sz w:val="22"/>
          <w:szCs w:val="22"/>
        </w:rPr>
        <w:t>-2016</w:t>
      </w:r>
      <w:r w:rsidR="00E01B74" w:rsidRPr="00102B36">
        <w:rPr>
          <w:sz w:val="22"/>
          <w:szCs w:val="22"/>
        </w:rPr>
        <w:t>.</w:t>
      </w:r>
    </w:p>
    <w:p w:rsidR="00481DA7" w:rsidRDefault="00481DA7" w:rsidP="006A189F">
      <w:pPr>
        <w:jc w:val="both"/>
        <w:rPr>
          <w:bCs/>
        </w:rPr>
      </w:pPr>
    </w:p>
    <w:p w:rsidR="00E01B74" w:rsidRDefault="00E01B74" w:rsidP="006A189F">
      <w:pPr>
        <w:jc w:val="both"/>
        <w:rPr>
          <w:sz w:val="22"/>
          <w:szCs w:val="22"/>
        </w:rPr>
      </w:pPr>
      <w:r w:rsidRPr="00102B36">
        <w:rPr>
          <w:sz w:val="22"/>
          <w:szCs w:val="22"/>
        </w:rPr>
        <w:t>En espera de que con la presente se de claridad s</w:t>
      </w:r>
      <w:r w:rsidR="00F40F87">
        <w:rPr>
          <w:sz w:val="22"/>
          <w:szCs w:val="22"/>
        </w:rPr>
        <w:t xml:space="preserve">obre las causales de la denuncia </w:t>
      </w:r>
      <w:r w:rsidRPr="00102B36">
        <w:rPr>
          <w:sz w:val="22"/>
          <w:szCs w:val="22"/>
        </w:rPr>
        <w:t xml:space="preserve"> y atentos a cualquier aclaración.</w:t>
      </w:r>
    </w:p>
    <w:p w:rsidR="00164E99" w:rsidRDefault="00164E99" w:rsidP="006A189F">
      <w:pPr>
        <w:jc w:val="both"/>
        <w:rPr>
          <w:sz w:val="22"/>
          <w:szCs w:val="22"/>
        </w:rPr>
      </w:pPr>
    </w:p>
    <w:p w:rsidR="00073367" w:rsidRPr="00073367" w:rsidRDefault="00073367" w:rsidP="00073367">
      <w:pPr>
        <w:jc w:val="both"/>
        <w:rPr>
          <w:sz w:val="22"/>
          <w:szCs w:val="22"/>
          <w:lang w:val="es-MX"/>
        </w:rPr>
      </w:pPr>
      <w:r w:rsidRPr="00073367">
        <w:rPr>
          <w:sz w:val="22"/>
          <w:szCs w:val="22"/>
          <w:lang w:val="es-MX"/>
        </w:rPr>
        <w:t xml:space="preserve">Copia de este informe se remite a la Dirección Operativa de Control Fiscal para el seguimiento al Plan de mejoramiento suscrito por parte de la entidad sobre los hallazgos </w:t>
      </w:r>
      <w:r w:rsidR="003D1C52">
        <w:rPr>
          <w:sz w:val="22"/>
          <w:szCs w:val="22"/>
          <w:lang w:val="es-MX"/>
        </w:rPr>
        <w:t xml:space="preserve">administrativos </w:t>
      </w:r>
      <w:r w:rsidRPr="00073367">
        <w:rPr>
          <w:sz w:val="22"/>
          <w:szCs w:val="22"/>
          <w:lang w:val="es-MX"/>
        </w:rPr>
        <w:t>surgidos como producto de atención a la denuncia.</w:t>
      </w:r>
    </w:p>
    <w:p w:rsidR="00073367" w:rsidRDefault="00073367" w:rsidP="006A189F">
      <w:pPr>
        <w:jc w:val="both"/>
        <w:rPr>
          <w:sz w:val="22"/>
          <w:szCs w:val="22"/>
        </w:rPr>
      </w:pPr>
    </w:p>
    <w:p w:rsidR="00340406" w:rsidRPr="007B073D" w:rsidRDefault="00340406" w:rsidP="007B073D">
      <w:pPr>
        <w:jc w:val="both"/>
        <w:rPr>
          <w:sz w:val="22"/>
          <w:szCs w:val="22"/>
        </w:rPr>
      </w:pPr>
      <w:r w:rsidRPr="007B073D">
        <w:rPr>
          <w:sz w:val="22"/>
          <w:szCs w:val="22"/>
        </w:rPr>
        <w:t xml:space="preserve">En cumplimiento de los procedimientos </w:t>
      </w:r>
      <w:r w:rsidR="00E16CBA" w:rsidRPr="007B073D">
        <w:rPr>
          <w:sz w:val="22"/>
          <w:szCs w:val="22"/>
        </w:rPr>
        <w:t>establecidos por la Contraloría</w:t>
      </w:r>
      <w:r w:rsidR="007B073D">
        <w:rPr>
          <w:sz w:val="22"/>
          <w:szCs w:val="22"/>
        </w:rPr>
        <w:t xml:space="preserve"> </w:t>
      </w:r>
      <w:r w:rsidR="00E16CBA" w:rsidRPr="007B073D">
        <w:rPr>
          <w:sz w:val="22"/>
          <w:szCs w:val="22"/>
        </w:rPr>
        <w:t xml:space="preserve"> </w:t>
      </w:r>
      <w:r w:rsidRPr="007B073D">
        <w:rPr>
          <w:sz w:val="22"/>
          <w:szCs w:val="22"/>
        </w:rPr>
        <w:t>Departamental del Valle, anexo la encuesta de Percepción de la oportunidad en la respuesta en un (1) folio para ser remitida a esta d</w:t>
      </w:r>
      <w:r w:rsidR="005649A3" w:rsidRPr="007B073D">
        <w:rPr>
          <w:sz w:val="22"/>
          <w:szCs w:val="22"/>
        </w:rPr>
        <w:t xml:space="preserve">ependencia una vez diligenciada, </w:t>
      </w:r>
      <w:r w:rsidR="00E16CBA" w:rsidRPr="007B073D">
        <w:rPr>
          <w:sz w:val="22"/>
          <w:szCs w:val="22"/>
        </w:rPr>
        <w:t>así</w:t>
      </w:r>
      <w:r w:rsidR="005649A3" w:rsidRPr="007B073D">
        <w:rPr>
          <w:sz w:val="22"/>
          <w:szCs w:val="22"/>
        </w:rPr>
        <w:t xml:space="preserve"> mismo puede ser enviada</w:t>
      </w:r>
      <w:r w:rsidR="007B073D" w:rsidRPr="007B073D">
        <w:rPr>
          <w:sz w:val="22"/>
          <w:szCs w:val="22"/>
        </w:rPr>
        <w:t xml:space="preserve"> </w:t>
      </w:r>
      <w:r w:rsidR="005649A3" w:rsidRPr="007B073D">
        <w:rPr>
          <w:sz w:val="22"/>
          <w:szCs w:val="22"/>
        </w:rPr>
        <w:t>a través del correo</w:t>
      </w:r>
      <w:r w:rsidR="007B073D" w:rsidRPr="007B073D">
        <w:rPr>
          <w:sz w:val="22"/>
          <w:szCs w:val="22"/>
        </w:rPr>
        <w:t xml:space="preserve"> </w:t>
      </w:r>
      <w:r w:rsidR="00E16CBA" w:rsidRPr="007B073D">
        <w:rPr>
          <w:sz w:val="22"/>
          <w:szCs w:val="22"/>
        </w:rPr>
        <w:t>electrónico</w:t>
      </w:r>
      <w:r w:rsidR="007B073D" w:rsidRPr="007B073D">
        <w:rPr>
          <w:sz w:val="22"/>
          <w:szCs w:val="22"/>
        </w:rPr>
        <w:t xml:space="preserve"> </w:t>
      </w:r>
      <w:hyperlink r:id="rId39" w:history="1">
        <w:r w:rsidR="007B073D" w:rsidRPr="00970CBA">
          <w:rPr>
            <w:rStyle w:val="Hipervnculo"/>
            <w:rFonts w:cs="Arial"/>
            <w:sz w:val="22"/>
            <w:szCs w:val="22"/>
          </w:rPr>
          <w:t>participacionciudadana@contralariavalledelcauca.gov.co</w:t>
        </w:r>
      </w:hyperlink>
      <w:r w:rsidR="007B073D">
        <w:rPr>
          <w:sz w:val="22"/>
          <w:szCs w:val="22"/>
        </w:rPr>
        <w:t xml:space="preserve"> </w:t>
      </w:r>
    </w:p>
    <w:p w:rsidR="00520B37" w:rsidRDefault="00520B37" w:rsidP="006A189F">
      <w:pPr>
        <w:jc w:val="both"/>
        <w:rPr>
          <w:sz w:val="22"/>
          <w:szCs w:val="22"/>
        </w:rPr>
      </w:pPr>
    </w:p>
    <w:p w:rsidR="007E25E4" w:rsidRDefault="007E25E4" w:rsidP="006A189F">
      <w:pPr>
        <w:jc w:val="both"/>
        <w:rPr>
          <w:sz w:val="22"/>
          <w:szCs w:val="22"/>
        </w:rPr>
      </w:pPr>
    </w:p>
    <w:p w:rsidR="00E01B74" w:rsidRPr="00102B36" w:rsidRDefault="00885173" w:rsidP="006A189F">
      <w:pPr>
        <w:jc w:val="both"/>
        <w:rPr>
          <w:sz w:val="22"/>
          <w:szCs w:val="22"/>
        </w:rPr>
      </w:pPr>
      <w:r>
        <w:rPr>
          <w:sz w:val="22"/>
          <w:szCs w:val="22"/>
        </w:rPr>
        <w:t>Cordialmente</w:t>
      </w:r>
      <w:r w:rsidR="00E01B74" w:rsidRPr="00102B36">
        <w:rPr>
          <w:sz w:val="22"/>
          <w:szCs w:val="22"/>
        </w:rPr>
        <w:t>,</w:t>
      </w:r>
    </w:p>
    <w:p w:rsidR="00E01B74" w:rsidRPr="00102B36" w:rsidRDefault="00E01B74" w:rsidP="006A189F">
      <w:pPr>
        <w:jc w:val="both"/>
        <w:rPr>
          <w:sz w:val="22"/>
          <w:szCs w:val="22"/>
        </w:rPr>
      </w:pPr>
    </w:p>
    <w:p w:rsidR="000D3328" w:rsidRDefault="000D3328" w:rsidP="006A189F">
      <w:pPr>
        <w:jc w:val="both"/>
        <w:rPr>
          <w:sz w:val="22"/>
          <w:szCs w:val="22"/>
        </w:rPr>
      </w:pPr>
    </w:p>
    <w:p w:rsidR="00C60271" w:rsidRDefault="00C60271" w:rsidP="006A189F">
      <w:pPr>
        <w:jc w:val="both"/>
        <w:rPr>
          <w:sz w:val="22"/>
          <w:szCs w:val="22"/>
        </w:rPr>
      </w:pPr>
    </w:p>
    <w:p w:rsidR="00675F42" w:rsidRDefault="00675F42" w:rsidP="006A189F">
      <w:pPr>
        <w:jc w:val="both"/>
        <w:rPr>
          <w:sz w:val="22"/>
          <w:szCs w:val="22"/>
        </w:rPr>
      </w:pPr>
    </w:p>
    <w:p w:rsidR="007E25E4" w:rsidRDefault="007E25E4" w:rsidP="006A189F">
      <w:pPr>
        <w:jc w:val="both"/>
        <w:rPr>
          <w:sz w:val="22"/>
          <w:szCs w:val="22"/>
        </w:rPr>
      </w:pPr>
    </w:p>
    <w:p w:rsidR="007E25E4" w:rsidRDefault="007E25E4" w:rsidP="006A189F">
      <w:pPr>
        <w:jc w:val="both"/>
        <w:rPr>
          <w:sz w:val="22"/>
          <w:szCs w:val="22"/>
        </w:rPr>
      </w:pPr>
    </w:p>
    <w:p w:rsidR="007E25E4" w:rsidRDefault="007E25E4" w:rsidP="006A189F">
      <w:pPr>
        <w:jc w:val="both"/>
        <w:rPr>
          <w:sz w:val="22"/>
          <w:szCs w:val="22"/>
        </w:rPr>
      </w:pPr>
    </w:p>
    <w:p w:rsidR="007E25E4" w:rsidRDefault="00C748BE" w:rsidP="006A189F">
      <w:pPr>
        <w:jc w:val="both"/>
        <w:rPr>
          <w:sz w:val="22"/>
          <w:szCs w:val="22"/>
        </w:rPr>
      </w:pPr>
      <w:r>
        <w:rPr>
          <w:sz w:val="22"/>
          <w:szCs w:val="22"/>
        </w:rPr>
        <w:t>(Original firmado)</w:t>
      </w:r>
    </w:p>
    <w:p w:rsidR="00675F42" w:rsidRDefault="00675F42" w:rsidP="006A189F">
      <w:pPr>
        <w:jc w:val="both"/>
        <w:rPr>
          <w:sz w:val="22"/>
          <w:szCs w:val="22"/>
        </w:rPr>
      </w:pPr>
    </w:p>
    <w:p w:rsidR="00714E06" w:rsidRDefault="00714E06" w:rsidP="006A189F">
      <w:pPr>
        <w:jc w:val="both"/>
        <w:rPr>
          <w:sz w:val="22"/>
          <w:szCs w:val="22"/>
        </w:rPr>
      </w:pPr>
    </w:p>
    <w:p w:rsidR="00714E06" w:rsidRDefault="00714E06" w:rsidP="006A189F">
      <w:pPr>
        <w:jc w:val="both"/>
        <w:rPr>
          <w:sz w:val="22"/>
          <w:szCs w:val="22"/>
        </w:rPr>
      </w:pPr>
    </w:p>
    <w:p w:rsidR="00DC5CC8" w:rsidRPr="00102B36" w:rsidRDefault="006E185C" w:rsidP="006A189F">
      <w:pPr>
        <w:jc w:val="both"/>
        <w:rPr>
          <w:sz w:val="22"/>
          <w:szCs w:val="22"/>
        </w:rPr>
      </w:pPr>
      <w:r>
        <w:rPr>
          <w:sz w:val="22"/>
          <w:szCs w:val="22"/>
        </w:rPr>
        <w:t>ALEXANDER SALGUERO ROJAS</w:t>
      </w:r>
    </w:p>
    <w:p w:rsidR="007058F7" w:rsidRDefault="00314C3E" w:rsidP="00481DA7">
      <w:pPr>
        <w:jc w:val="both"/>
        <w:rPr>
          <w:sz w:val="22"/>
          <w:szCs w:val="22"/>
        </w:rPr>
      </w:pPr>
      <w:r>
        <w:rPr>
          <w:sz w:val="22"/>
          <w:szCs w:val="22"/>
        </w:rPr>
        <w:t>Director</w:t>
      </w:r>
      <w:r w:rsidR="00DC5CC8" w:rsidRPr="00102B36">
        <w:rPr>
          <w:sz w:val="22"/>
          <w:szCs w:val="22"/>
        </w:rPr>
        <w:t xml:space="preserve"> </w:t>
      </w:r>
      <w:r>
        <w:rPr>
          <w:sz w:val="22"/>
          <w:szCs w:val="22"/>
        </w:rPr>
        <w:t xml:space="preserve"> Operativo</w:t>
      </w:r>
      <w:r w:rsidR="00E01B74" w:rsidRPr="00102B36">
        <w:rPr>
          <w:sz w:val="22"/>
          <w:szCs w:val="22"/>
        </w:rPr>
        <w:t xml:space="preserve"> de Comunicaciones y Participación Ciudadana</w:t>
      </w:r>
      <w:r>
        <w:rPr>
          <w:sz w:val="22"/>
          <w:szCs w:val="22"/>
        </w:rPr>
        <w:t xml:space="preserve"> </w:t>
      </w:r>
      <w:r w:rsidR="00F8019C">
        <w:rPr>
          <w:sz w:val="22"/>
          <w:szCs w:val="22"/>
        </w:rPr>
        <w:t xml:space="preserve"> </w:t>
      </w:r>
    </w:p>
    <w:p w:rsidR="00520B37" w:rsidRPr="00B63AA8" w:rsidRDefault="00520B37" w:rsidP="00481DA7">
      <w:pPr>
        <w:jc w:val="both"/>
        <w:rPr>
          <w:sz w:val="22"/>
          <w:szCs w:val="22"/>
        </w:rPr>
      </w:pPr>
    </w:p>
    <w:p w:rsidR="007E25E4" w:rsidRDefault="007E25E4" w:rsidP="00481DA7">
      <w:pPr>
        <w:jc w:val="both"/>
        <w:rPr>
          <w:sz w:val="18"/>
          <w:szCs w:val="18"/>
        </w:rPr>
      </w:pPr>
    </w:p>
    <w:p w:rsidR="007E25E4" w:rsidRDefault="007E25E4" w:rsidP="00481DA7">
      <w:pPr>
        <w:jc w:val="both"/>
        <w:rPr>
          <w:sz w:val="18"/>
          <w:szCs w:val="18"/>
        </w:rPr>
      </w:pPr>
    </w:p>
    <w:p w:rsidR="00587922" w:rsidRDefault="004F2F7A" w:rsidP="00481DA7">
      <w:pPr>
        <w:jc w:val="both"/>
        <w:rPr>
          <w:sz w:val="18"/>
          <w:szCs w:val="18"/>
        </w:rPr>
      </w:pPr>
      <w:r w:rsidRPr="00F44499">
        <w:rPr>
          <w:sz w:val="18"/>
          <w:szCs w:val="18"/>
        </w:rPr>
        <w:t xml:space="preserve">Copia: </w:t>
      </w:r>
      <w:r w:rsidR="00311E7D" w:rsidRPr="00F44499">
        <w:rPr>
          <w:sz w:val="18"/>
          <w:szCs w:val="18"/>
        </w:rPr>
        <w:t xml:space="preserve">CACCI  </w:t>
      </w:r>
      <w:r w:rsidR="0042092C">
        <w:rPr>
          <w:sz w:val="18"/>
          <w:szCs w:val="18"/>
        </w:rPr>
        <w:t>1978 Q</w:t>
      </w:r>
      <w:r w:rsidR="004A3F83" w:rsidRPr="00F44499">
        <w:rPr>
          <w:sz w:val="18"/>
          <w:szCs w:val="18"/>
        </w:rPr>
        <w:t>C-</w:t>
      </w:r>
      <w:r w:rsidR="0042092C">
        <w:rPr>
          <w:sz w:val="18"/>
          <w:szCs w:val="18"/>
        </w:rPr>
        <w:t>17</w:t>
      </w:r>
      <w:r w:rsidR="00EB1000" w:rsidRPr="00F44499">
        <w:rPr>
          <w:sz w:val="18"/>
          <w:szCs w:val="18"/>
        </w:rPr>
        <w:t>– 2016</w:t>
      </w:r>
    </w:p>
    <w:p w:rsidR="0000757A" w:rsidRDefault="0000757A" w:rsidP="00481DA7">
      <w:pPr>
        <w:jc w:val="both"/>
        <w:rPr>
          <w:sz w:val="18"/>
          <w:szCs w:val="18"/>
        </w:rPr>
      </w:pPr>
      <w:r>
        <w:rPr>
          <w:sz w:val="18"/>
          <w:szCs w:val="18"/>
        </w:rPr>
        <w:t xml:space="preserve">            </w:t>
      </w:r>
      <w:hyperlink r:id="rId40" w:history="1">
        <w:r w:rsidRPr="008D43C5">
          <w:rPr>
            <w:rStyle w:val="Hipervnculo"/>
            <w:rFonts w:cs="Arial"/>
            <w:sz w:val="18"/>
            <w:szCs w:val="18"/>
          </w:rPr>
          <w:t>diegolopez@cdvc.gov.co</w:t>
        </w:r>
      </w:hyperlink>
    </w:p>
    <w:p w:rsidR="0000757A" w:rsidRDefault="0000757A" w:rsidP="00481DA7">
      <w:pPr>
        <w:jc w:val="both"/>
        <w:rPr>
          <w:sz w:val="18"/>
          <w:szCs w:val="18"/>
        </w:rPr>
      </w:pPr>
      <w:r>
        <w:rPr>
          <w:sz w:val="18"/>
          <w:szCs w:val="18"/>
        </w:rPr>
        <w:t xml:space="preserve">            </w:t>
      </w:r>
      <w:hyperlink r:id="rId41" w:history="1">
        <w:r w:rsidRPr="008D43C5">
          <w:rPr>
            <w:rStyle w:val="Hipervnculo"/>
            <w:rFonts w:cs="Arial"/>
            <w:sz w:val="18"/>
            <w:szCs w:val="18"/>
          </w:rPr>
          <w:t>nestormontoya@cdvc.gov.co</w:t>
        </w:r>
      </w:hyperlink>
    </w:p>
    <w:p w:rsidR="0000757A" w:rsidRDefault="0042092C" w:rsidP="00481DA7">
      <w:pPr>
        <w:jc w:val="both"/>
        <w:rPr>
          <w:sz w:val="18"/>
          <w:szCs w:val="18"/>
        </w:rPr>
      </w:pPr>
      <w:r>
        <w:rPr>
          <w:sz w:val="18"/>
          <w:szCs w:val="18"/>
        </w:rPr>
        <w:t xml:space="preserve">            salud@sanpedro-valle.gov.co</w:t>
      </w:r>
    </w:p>
    <w:p w:rsidR="0000757A" w:rsidRDefault="0042092C" w:rsidP="00481DA7">
      <w:pPr>
        <w:jc w:val="both"/>
        <w:rPr>
          <w:sz w:val="18"/>
          <w:szCs w:val="18"/>
        </w:rPr>
      </w:pPr>
      <w:r>
        <w:rPr>
          <w:sz w:val="18"/>
          <w:szCs w:val="18"/>
        </w:rPr>
        <w:t xml:space="preserve">            </w:t>
      </w:r>
      <w:hyperlink r:id="rId42" w:history="1">
        <w:r w:rsidRPr="0091470C">
          <w:rPr>
            <w:rStyle w:val="Hipervnculo"/>
            <w:rFonts w:cs="Arial"/>
            <w:sz w:val="18"/>
            <w:szCs w:val="18"/>
          </w:rPr>
          <w:t>vivianacardenas@cdvc.gov.co</w:t>
        </w:r>
      </w:hyperlink>
    </w:p>
    <w:p w:rsidR="0042092C" w:rsidRDefault="0042092C" w:rsidP="00481DA7">
      <w:pPr>
        <w:jc w:val="both"/>
        <w:rPr>
          <w:sz w:val="18"/>
          <w:szCs w:val="18"/>
        </w:rPr>
      </w:pPr>
    </w:p>
    <w:p w:rsidR="007E25E4" w:rsidRDefault="000B66C3" w:rsidP="006E185C">
      <w:pPr>
        <w:jc w:val="both"/>
        <w:rPr>
          <w:i/>
          <w:sz w:val="16"/>
          <w:szCs w:val="16"/>
        </w:rPr>
      </w:pPr>
      <w:r>
        <w:rPr>
          <w:sz w:val="18"/>
          <w:szCs w:val="18"/>
        </w:rPr>
        <w:t xml:space="preserve">       </w:t>
      </w:r>
      <w:r w:rsidR="00A35E24">
        <w:rPr>
          <w:sz w:val="18"/>
          <w:szCs w:val="18"/>
        </w:rPr>
        <w:t xml:space="preserve">    </w:t>
      </w:r>
    </w:p>
    <w:p w:rsidR="007E25E4" w:rsidRDefault="007E25E4" w:rsidP="00B63AA8">
      <w:pPr>
        <w:rPr>
          <w:i/>
          <w:sz w:val="16"/>
          <w:szCs w:val="16"/>
        </w:rPr>
      </w:pPr>
    </w:p>
    <w:p w:rsidR="002F69B1" w:rsidRDefault="002F69B1" w:rsidP="00B63AA8">
      <w:pPr>
        <w:rPr>
          <w:i/>
          <w:sz w:val="16"/>
          <w:szCs w:val="16"/>
        </w:rPr>
      </w:pPr>
    </w:p>
    <w:p w:rsidR="002F69B1" w:rsidRDefault="002F69B1" w:rsidP="00B63AA8">
      <w:pPr>
        <w:rPr>
          <w:i/>
          <w:sz w:val="16"/>
          <w:szCs w:val="16"/>
        </w:rPr>
      </w:pPr>
    </w:p>
    <w:p w:rsidR="002F69B1" w:rsidRDefault="002F69B1" w:rsidP="00B63AA8">
      <w:pPr>
        <w:rPr>
          <w:i/>
          <w:sz w:val="16"/>
          <w:szCs w:val="16"/>
        </w:rPr>
      </w:pPr>
    </w:p>
    <w:p w:rsidR="002F69B1" w:rsidRDefault="002F69B1" w:rsidP="00B63AA8">
      <w:pPr>
        <w:rPr>
          <w:i/>
          <w:sz w:val="16"/>
          <w:szCs w:val="16"/>
        </w:rPr>
      </w:pPr>
    </w:p>
    <w:p w:rsidR="007E25E4" w:rsidRDefault="007E25E4" w:rsidP="00B63AA8">
      <w:pPr>
        <w:rPr>
          <w:i/>
          <w:sz w:val="16"/>
          <w:szCs w:val="16"/>
        </w:rPr>
      </w:pPr>
    </w:p>
    <w:p w:rsidR="007E25E4" w:rsidRDefault="007E25E4" w:rsidP="00B63AA8">
      <w:pPr>
        <w:rPr>
          <w:i/>
          <w:sz w:val="16"/>
          <w:szCs w:val="16"/>
        </w:rPr>
      </w:pPr>
    </w:p>
    <w:p w:rsidR="00B63AA8" w:rsidRDefault="00B63AA8" w:rsidP="00B63AA8">
      <w:pPr>
        <w:rPr>
          <w:i/>
          <w:sz w:val="16"/>
          <w:szCs w:val="16"/>
        </w:rPr>
      </w:pPr>
      <w:r w:rsidRPr="005649A3">
        <w:rPr>
          <w:i/>
          <w:sz w:val="16"/>
          <w:szCs w:val="16"/>
        </w:rPr>
        <w:t xml:space="preserve">Proyectó: </w:t>
      </w:r>
      <w:r w:rsidR="002D095B">
        <w:rPr>
          <w:i/>
          <w:sz w:val="16"/>
          <w:szCs w:val="16"/>
        </w:rPr>
        <w:t>Carlos Alberto Marín Becerra</w:t>
      </w:r>
      <w:r w:rsidR="00A35E24">
        <w:rPr>
          <w:i/>
          <w:sz w:val="16"/>
          <w:szCs w:val="16"/>
        </w:rPr>
        <w:t>.</w:t>
      </w:r>
      <w:r w:rsidR="005649A3" w:rsidRPr="005649A3">
        <w:rPr>
          <w:i/>
          <w:sz w:val="16"/>
          <w:szCs w:val="16"/>
        </w:rPr>
        <w:t>-Profesional Universitario</w:t>
      </w:r>
    </w:p>
    <w:p w:rsidR="002D095B" w:rsidRPr="005649A3" w:rsidRDefault="002D095B" w:rsidP="00B63AA8">
      <w:pPr>
        <w:rPr>
          <w:i/>
          <w:sz w:val="16"/>
          <w:szCs w:val="16"/>
        </w:rPr>
      </w:pPr>
      <w:r>
        <w:rPr>
          <w:i/>
          <w:sz w:val="16"/>
          <w:szCs w:val="16"/>
        </w:rPr>
        <w:t xml:space="preserve">                Alvaro Castillo Jiménez – Profesional Universitario</w:t>
      </w:r>
    </w:p>
    <w:p w:rsidR="00D07131" w:rsidRPr="00296DDC" w:rsidRDefault="00B63AA8" w:rsidP="00D07131">
      <w:pPr>
        <w:rPr>
          <w:b/>
          <w:lang w:val="es-MX" w:eastAsia="x-none"/>
        </w:rPr>
        <w:sectPr w:rsidR="00D07131" w:rsidRPr="00296DDC" w:rsidSect="009F25F7">
          <w:headerReference w:type="default" r:id="rId43"/>
          <w:footerReference w:type="default" r:id="rId44"/>
          <w:pgSz w:w="12242" w:h="15842" w:code="1"/>
          <w:pgMar w:top="1418" w:right="1701" w:bottom="1701" w:left="1701" w:header="851" w:footer="1134" w:gutter="0"/>
          <w:cols w:space="720"/>
          <w:docGrid w:linePitch="326"/>
        </w:sectPr>
      </w:pPr>
      <w:r w:rsidRPr="005649A3">
        <w:rPr>
          <w:i/>
          <w:sz w:val="16"/>
          <w:szCs w:val="16"/>
        </w:rPr>
        <w:t xml:space="preserve">Trascribió: </w:t>
      </w:r>
      <w:r w:rsidR="009F25F7">
        <w:rPr>
          <w:i/>
          <w:sz w:val="16"/>
          <w:szCs w:val="16"/>
        </w:rPr>
        <w:t>Amparo Collazos Polo –Profesional Especializada.</w:t>
      </w:r>
    </w:p>
    <w:p w:rsidR="004A1F61" w:rsidRPr="004A1F61" w:rsidRDefault="004A1F61" w:rsidP="004A1F61">
      <w:pPr>
        <w:tabs>
          <w:tab w:val="left" w:pos="3525"/>
        </w:tabs>
        <w:autoSpaceDE w:val="0"/>
        <w:autoSpaceDN w:val="0"/>
        <w:adjustRightInd w:val="0"/>
        <w:jc w:val="both"/>
        <w:rPr>
          <w:b/>
          <w:bCs/>
        </w:rPr>
      </w:pPr>
    </w:p>
    <w:p w:rsidR="003F1B49" w:rsidRDefault="00A452F5" w:rsidP="00296DDC">
      <w:pPr>
        <w:tabs>
          <w:tab w:val="left" w:pos="3525"/>
        </w:tabs>
        <w:autoSpaceDE w:val="0"/>
        <w:autoSpaceDN w:val="0"/>
        <w:adjustRightInd w:val="0"/>
        <w:jc w:val="center"/>
        <w:rPr>
          <w:b/>
          <w:bCs/>
          <w:sz w:val="18"/>
          <w:szCs w:val="18"/>
        </w:rPr>
      </w:pPr>
      <w:r w:rsidRPr="00A452F5">
        <w:rPr>
          <w:b/>
          <w:bCs/>
          <w:sz w:val="18"/>
          <w:szCs w:val="18"/>
        </w:rPr>
        <w:t>6. CUADRO DE HALLAZGOS</w:t>
      </w:r>
    </w:p>
    <w:p w:rsidR="00296DDC" w:rsidRPr="00296DDC" w:rsidRDefault="00296DDC" w:rsidP="00296DDC">
      <w:pPr>
        <w:tabs>
          <w:tab w:val="left" w:pos="3525"/>
        </w:tabs>
        <w:autoSpaceDE w:val="0"/>
        <w:autoSpaceDN w:val="0"/>
        <w:adjustRightInd w:val="0"/>
        <w:jc w:val="center"/>
        <w:rPr>
          <w:b/>
          <w:bCs/>
          <w:sz w:val="18"/>
          <w:szCs w:val="18"/>
        </w:rPr>
      </w:pPr>
      <w:r w:rsidRPr="00296DDC">
        <w:rPr>
          <w:b/>
          <w:bCs/>
          <w:sz w:val="18"/>
          <w:szCs w:val="18"/>
        </w:rPr>
        <w:t xml:space="preserve">       </w:t>
      </w:r>
    </w:p>
    <w:tbl>
      <w:tblPr>
        <w:tblpPr w:leftFromText="141" w:rightFromText="141" w:vertAnchor="text" w:horzAnchor="margin" w:tblpXSpec="center" w:tblpY="22"/>
        <w:tblW w:w="13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93"/>
        <w:gridCol w:w="3685"/>
        <w:gridCol w:w="3685"/>
        <w:gridCol w:w="2410"/>
        <w:gridCol w:w="425"/>
        <w:gridCol w:w="426"/>
        <w:gridCol w:w="288"/>
        <w:gridCol w:w="420"/>
        <w:gridCol w:w="1521"/>
      </w:tblGrid>
      <w:tr w:rsidR="003F1B49" w:rsidRPr="00296DDC" w:rsidTr="00C84195">
        <w:trPr>
          <w:trHeight w:val="260"/>
          <w:tblHeader/>
        </w:trPr>
        <w:tc>
          <w:tcPr>
            <w:tcW w:w="13453" w:type="dxa"/>
            <w:gridSpan w:val="9"/>
            <w:shd w:val="pct10" w:color="auto" w:fill="auto"/>
            <w:vAlign w:val="center"/>
          </w:tcPr>
          <w:p w:rsidR="003F1B49" w:rsidRPr="00296DDC" w:rsidRDefault="003F1B49" w:rsidP="003F1B49">
            <w:pPr>
              <w:jc w:val="center"/>
              <w:rPr>
                <w:rFonts w:eastAsia="MS Mincho"/>
                <w:b/>
                <w:bCs/>
                <w:sz w:val="18"/>
                <w:szCs w:val="18"/>
                <w:lang w:val="es-ES_tradnl"/>
              </w:rPr>
            </w:pPr>
            <w:r w:rsidRPr="00296DDC">
              <w:rPr>
                <w:rFonts w:eastAsia="MS Mincho"/>
                <w:b/>
                <w:bCs/>
                <w:sz w:val="18"/>
                <w:szCs w:val="18"/>
                <w:lang w:val="es-ES_tradnl"/>
              </w:rPr>
              <w:t>DENUNCIA CIUDADADA QC-17-2016: MUNICIPIO SAN PEDRO - VALLE</w:t>
            </w:r>
          </w:p>
        </w:tc>
      </w:tr>
      <w:tr w:rsidR="003F1B49" w:rsidRPr="00296DDC" w:rsidTr="00C84195">
        <w:trPr>
          <w:trHeight w:val="260"/>
          <w:tblHeader/>
        </w:trPr>
        <w:tc>
          <w:tcPr>
            <w:tcW w:w="593" w:type="dxa"/>
            <w:vMerge w:val="restart"/>
            <w:shd w:val="pct10" w:color="auto" w:fill="auto"/>
            <w:vAlign w:val="center"/>
          </w:tcPr>
          <w:p w:rsidR="003F1B49" w:rsidRPr="00296DDC" w:rsidRDefault="003F1B49" w:rsidP="003F1B49">
            <w:pPr>
              <w:tabs>
                <w:tab w:val="center" w:pos="4252"/>
                <w:tab w:val="right" w:pos="8504"/>
              </w:tabs>
              <w:jc w:val="center"/>
              <w:rPr>
                <w:rFonts w:eastAsia="MS Mincho"/>
                <w:b/>
                <w:bCs/>
                <w:sz w:val="18"/>
                <w:szCs w:val="18"/>
                <w:lang w:val="es-ES_tradnl"/>
              </w:rPr>
            </w:pPr>
            <w:r w:rsidRPr="00296DDC">
              <w:rPr>
                <w:rFonts w:eastAsia="MS Mincho"/>
                <w:b/>
                <w:bCs/>
                <w:sz w:val="18"/>
                <w:szCs w:val="18"/>
                <w:lang w:val="es-ES_tradnl"/>
              </w:rPr>
              <w:t>No</w:t>
            </w:r>
          </w:p>
        </w:tc>
        <w:tc>
          <w:tcPr>
            <w:tcW w:w="3685" w:type="dxa"/>
            <w:vMerge w:val="restart"/>
            <w:shd w:val="pct10" w:color="auto" w:fill="auto"/>
            <w:vAlign w:val="center"/>
          </w:tcPr>
          <w:p w:rsidR="003F1B49" w:rsidRPr="00296DDC" w:rsidRDefault="003F1B49" w:rsidP="003F1B49">
            <w:pPr>
              <w:tabs>
                <w:tab w:val="center" w:pos="4252"/>
                <w:tab w:val="right" w:pos="8504"/>
              </w:tabs>
              <w:jc w:val="center"/>
              <w:rPr>
                <w:rFonts w:eastAsia="MS Mincho"/>
                <w:b/>
                <w:bCs/>
                <w:sz w:val="18"/>
                <w:szCs w:val="18"/>
                <w:lang w:val="es-ES_tradnl"/>
              </w:rPr>
            </w:pPr>
            <w:r w:rsidRPr="00296DDC">
              <w:rPr>
                <w:rFonts w:eastAsia="MS Mincho"/>
                <w:b/>
                <w:bCs/>
                <w:sz w:val="18"/>
                <w:szCs w:val="18"/>
                <w:lang w:val="es-ES_tradnl"/>
              </w:rPr>
              <w:t>HALLAZGOS</w:t>
            </w:r>
          </w:p>
        </w:tc>
        <w:tc>
          <w:tcPr>
            <w:tcW w:w="3685" w:type="dxa"/>
            <w:vMerge w:val="restart"/>
            <w:shd w:val="pct10" w:color="auto" w:fill="auto"/>
            <w:vAlign w:val="center"/>
          </w:tcPr>
          <w:p w:rsidR="003F1B49" w:rsidRPr="00296DDC" w:rsidRDefault="003F1B49" w:rsidP="003F1B49">
            <w:pPr>
              <w:jc w:val="center"/>
              <w:rPr>
                <w:rFonts w:eastAsia="MS Mincho"/>
                <w:b/>
                <w:bCs/>
                <w:sz w:val="18"/>
                <w:szCs w:val="18"/>
                <w:lang w:val="es-ES_tradnl"/>
              </w:rPr>
            </w:pPr>
            <w:r w:rsidRPr="00296DDC">
              <w:rPr>
                <w:rFonts w:eastAsia="MS Mincho"/>
                <w:b/>
                <w:bCs/>
                <w:sz w:val="18"/>
                <w:szCs w:val="18"/>
                <w:lang w:val="es-ES_tradnl"/>
              </w:rPr>
              <w:t xml:space="preserve">DERECHO DE CONTRADICCIÓN </w:t>
            </w:r>
          </w:p>
        </w:tc>
        <w:tc>
          <w:tcPr>
            <w:tcW w:w="2410" w:type="dxa"/>
            <w:vMerge w:val="restart"/>
            <w:shd w:val="pct10" w:color="auto" w:fill="auto"/>
            <w:vAlign w:val="center"/>
          </w:tcPr>
          <w:p w:rsidR="003F1B49" w:rsidRPr="00296DDC" w:rsidRDefault="003F1B49" w:rsidP="003F1B49">
            <w:pPr>
              <w:tabs>
                <w:tab w:val="center" w:pos="4252"/>
                <w:tab w:val="right" w:pos="8504"/>
              </w:tabs>
              <w:jc w:val="center"/>
              <w:rPr>
                <w:rFonts w:eastAsia="MS Mincho"/>
                <w:b/>
                <w:bCs/>
                <w:sz w:val="18"/>
                <w:szCs w:val="18"/>
                <w:lang w:val="es-ES_tradnl"/>
              </w:rPr>
            </w:pPr>
            <w:r w:rsidRPr="00296DDC">
              <w:rPr>
                <w:rFonts w:eastAsia="MS Mincho"/>
                <w:b/>
                <w:bCs/>
                <w:sz w:val="18"/>
                <w:szCs w:val="18"/>
                <w:lang w:val="es-ES_tradnl"/>
              </w:rPr>
              <w:t>CONCLUSIÓN AUDITORIA</w:t>
            </w:r>
          </w:p>
        </w:tc>
        <w:tc>
          <w:tcPr>
            <w:tcW w:w="3080" w:type="dxa"/>
            <w:gridSpan w:val="5"/>
            <w:shd w:val="pct10" w:color="auto" w:fill="auto"/>
            <w:vAlign w:val="center"/>
          </w:tcPr>
          <w:p w:rsidR="003F1B49" w:rsidRPr="00296DDC" w:rsidRDefault="003F1B49" w:rsidP="003F1B49">
            <w:pPr>
              <w:jc w:val="center"/>
              <w:rPr>
                <w:rFonts w:eastAsia="MS Mincho"/>
                <w:b/>
                <w:bCs/>
                <w:sz w:val="18"/>
                <w:szCs w:val="18"/>
                <w:lang w:val="es-ES_tradnl"/>
              </w:rPr>
            </w:pPr>
            <w:r w:rsidRPr="00296DDC">
              <w:rPr>
                <w:rFonts w:eastAsia="MS Mincho"/>
                <w:b/>
                <w:bCs/>
                <w:sz w:val="18"/>
                <w:szCs w:val="18"/>
                <w:lang w:val="es-ES_tradnl"/>
              </w:rPr>
              <w:t>TIPO DE OBSERVACIONES</w:t>
            </w:r>
          </w:p>
        </w:tc>
      </w:tr>
      <w:tr w:rsidR="003F1B49" w:rsidRPr="00296DDC" w:rsidTr="00C84195">
        <w:trPr>
          <w:trHeight w:val="518"/>
          <w:tblHeader/>
        </w:trPr>
        <w:tc>
          <w:tcPr>
            <w:tcW w:w="593" w:type="dxa"/>
            <w:vMerge/>
            <w:shd w:val="pct10" w:color="auto" w:fill="auto"/>
          </w:tcPr>
          <w:p w:rsidR="003F1B49" w:rsidRPr="00296DDC" w:rsidRDefault="003F1B49" w:rsidP="003F1B49">
            <w:pPr>
              <w:tabs>
                <w:tab w:val="center" w:pos="4252"/>
                <w:tab w:val="right" w:pos="8504"/>
              </w:tabs>
              <w:jc w:val="both"/>
              <w:rPr>
                <w:rFonts w:eastAsia="MS Mincho"/>
                <w:sz w:val="18"/>
                <w:szCs w:val="18"/>
                <w:lang w:val="es-ES_tradnl"/>
              </w:rPr>
            </w:pPr>
          </w:p>
        </w:tc>
        <w:tc>
          <w:tcPr>
            <w:tcW w:w="3685" w:type="dxa"/>
            <w:vMerge/>
            <w:shd w:val="pct10" w:color="auto" w:fill="auto"/>
          </w:tcPr>
          <w:p w:rsidR="003F1B49" w:rsidRPr="00296DDC" w:rsidRDefault="003F1B49" w:rsidP="003F1B49">
            <w:pPr>
              <w:tabs>
                <w:tab w:val="center" w:pos="4252"/>
                <w:tab w:val="right" w:pos="8504"/>
              </w:tabs>
              <w:jc w:val="both"/>
              <w:rPr>
                <w:rFonts w:eastAsia="MS Mincho"/>
                <w:sz w:val="18"/>
                <w:szCs w:val="18"/>
                <w:lang w:val="es-ES_tradnl"/>
              </w:rPr>
            </w:pPr>
          </w:p>
        </w:tc>
        <w:tc>
          <w:tcPr>
            <w:tcW w:w="3685" w:type="dxa"/>
            <w:vMerge/>
            <w:shd w:val="pct10" w:color="auto" w:fill="auto"/>
          </w:tcPr>
          <w:p w:rsidR="003F1B49" w:rsidRPr="00296DDC" w:rsidRDefault="003F1B49" w:rsidP="003F1B49">
            <w:pPr>
              <w:tabs>
                <w:tab w:val="center" w:pos="4252"/>
                <w:tab w:val="right" w:pos="8504"/>
              </w:tabs>
              <w:jc w:val="both"/>
              <w:rPr>
                <w:rFonts w:eastAsia="MS Mincho"/>
                <w:sz w:val="18"/>
                <w:szCs w:val="18"/>
                <w:lang w:val="es-ES_tradnl"/>
              </w:rPr>
            </w:pPr>
          </w:p>
        </w:tc>
        <w:tc>
          <w:tcPr>
            <w:tcW w:w="2410" w:type="dxa"/>
            <w:vMerge/>
            <w:shd w:val="pct10" w:color="auto" w:fill="auto"/>
          </w:tcPr>
          <w:p w:rsidR="003F1B49" w:rsidRPr="00296DDC" w:rsidRDefault="003F1B49" w:rsidP="003F1B49">
            <w:pPr>
              <w:tabs>
                <w:tab w:val="center" w:pos="4252"/>
                <w:tab w:val="right" w:pos="8504"/>
              </w:tabs>
              <w:jc w:val="both"/>
              <w:rPr>
                <w:rFonts w:eastAsia="MS Mincho"/>
                <w:sz w:val="18"/>
                <w:szCs w:val="18"/>
                <w:lang w:val="es-ES_tradnl"/>
              </w:rPr>
            </w:pPr>
          </w:p>
        </w:tc>
        <w:tc>
          <w:tcPr>
            <w:tcW w:w="425" w:type="dxa"/>
            <w:shd w:val="pct10" w:color="auto" w:fill="auto"/>
            <w:vAlign w:val="center"/>
          </w:tcPr>
          <w:p w:rsidR="003F1B49" w:rsidRPr="00296DDC" w:rsidRDefault="003F1B49" w:rsidP="003F1B49">
            <w:pPr>
              <w:tabs>
                <w:tab w:val="center" w:pos="4252"/>
                <w:tab w:val="right" w:pos="8504"/>
              </w:tabs>
              <w:jc w:val="center"/>
              <w:rPr>
                <w:rFonts w:eastAsia="MS Mincho"/>
                <w:sz w:val="18"/>
                <w:szCs w:val="18"/>
                <w:lang w:val="es-ES_tradnl"/>
              </w:rPr>
            </w:pPr>
            <w:r w:rsidRPr="00296DDC">
              <w:rPr>
                <w:rFonts w:eastAsia="MS Mincho"/>
                <w:sz w:val="18"/>
                <w:szCs w:val="18"/>
                <w:lang w:val="es-ES_tradnl"/>
              </w:rPr>
              <w:t>A</w:t>
            </w:r>
          </w:p>
        </w:tc>
        <w:tc>
          <w:tcPr>
            <w:tcW w:w="426" w:type="dxa"/>
            <w:shd w:val="pct10" w:color="auto" w:fill="auto"/>
            <w:vAlign w:val="center"/>
          </w:tcPr>
          <w:p w:rsidR="003F1B49" w:rsidRPr="00296DDC" w:rsidRDefault="003F1B49" w:rsidP="003F1B49">
            <w:pPr>
              <w:tabs>
                <w:tab w:val="center" w:pos="4252"/>
                <w:tab w:val="right" w:pos="8504"/>
              </w:tabs>
              <w:jc w:val="center"/>
              <w:rPr>
                <w:rFonts w:eastAsia="MS Mincho"/>
                <w:sz w:val="18"/>
                <w:szCs w:val="18"/>
                <w:lang w:val="es-ES_tradnl"/>
              </w:rPr>
            </w:pPr>
            <w:r w:rsidRPr="00296DDC">
              <w:rPr>
                <w:rFonts w:eastAsia="MS Mincho"/>
                <w:sz w:val="18"/>
                <w:szCs w:val="18"/>
                <w:lang w:val="es-ES_tradnl"/>
              </w:rPr>
              <w:t>D</w:t>
            </w:r>
          </w:p>
        </w:tc>
        <w:tc>
          <w:tcPr>
            <w:tcW w:w="288" w:type="dxa"/>
            <w:shd w:val="pct10" w:color="auto" w:fill="auto"/>
            <w:vAlign w:val="center"/>
          </w:tcPr>
          <w:p w:rsidR="003F1B49" w:rsidRPr="00296DDC" w:rsidRDefault="003F1B49" w:rsidP="003F1B49">
            <w:pPr>
              <w:tabs>
                <w:tab w:val="center" w:pos="4252"/>
                <w:tab w:val="right" w:pos="8504"/>
              </w:tabs>
              <w:jc w:val="center"/>
              <w:rPr>
                <w:rFonts w:eastAsia="MS Mincho"/>
                <w:sz w:val="18"/>
                <w:szCs w:val="18"/>
                <w:lang w:val="es-ES_tradnl"/>
              </w:rPr>
            </w:pPr>
            <w:r w:rsidRPr="00296DDC">
              <w:rPr>
                <w:rFonts w:eastAsia="MS Mincho"/>
                <w:sz w:val="18"/>
                <w:szCs w:val="18"/>
                <w:lang w:val="es-ES_tradnl"/>
              </w:rPr>
              <w:t>P</w:t>
            </w:r>
          </w:p>
        </w:tc>
        <w:tc>
          <w:tcPr>
            <w:tcW w:w="420" w:type="dxa"/>
            <w:shd w:val="pct10" w:color="auto" w:fill="auto"/>
            <w:vAlign w:val="center"/>
          </w:tcPr>
          <w:p w:rsidR="003F1B49" w:rsidRPr="00296DDC" w:rsidRDefault="003F1B49" w:rsidP="003F1B49">
            <w:pPr>
              <w:tabs>
                <w:tab w:val="center" w:pos="4252"/>
                <w:tab w:val="right" w:pos="8504"/>
              </w:tabs>
              <w:jc w:val="center"/>
              <w:rPr>
                <w:rFonts w:eastAsia="MS Mincho"/>
                <w:sz w:val="18"/>
                <w:szCs w:val="18"/>
                <w:lang w:val="es-ES_tradnl"/>
              </w:rPr>
            </w:pPr>
            <w:r w:rsidRPr="00296DDC">
              <w:rPr>
                <w:rFonts w:eastAsia="MS Mincho"/>
                <w:sz w:val="18"/>
                <w:szCs w:val="18"/>
                <w:lang w:val="es-ES_tradnl"/>
              </w:rPr>
              <w:t>F</w:t>
            </w:r>
          </w:p>
        </w:tc>
        <w:tc>
          <w:tcPr>
            <w:tcW w:w="1521" w:type="dxa"/>
            <w:shd w:val="pct10" w:color="auto" w:fill="auto"/>
            <w:vAlign w:val="center"/>
          </w:tcPr>
          <w:p w:rsidR="003F1B49" w:rsidRPr="00296DDC" w:rsidRDefault="003F1B49" w:rsidP="003F1B49">
            <w:pPr>
              <w:rPr>
                <w:rFonts w:eastAsia="MS Mincho"/>
                <w:b/>
                <w:bCs/>
                <w:sz w:val="18"/>
                <w:szCs w:val="18"/>
                <w:lang w:val="es-ES_tradnl"/>
              </w:rPr>
            </w:pPr>
            <w:r w:rsidRPr="00296DDC">
              <w:rPr>
                <w:rFonts w:eastAsia="MS Mincho"/>
                <w:b/>
                <w:bCs/>
                <w:sz w:val="18"/>
                <w:szCs w:val="18"/>
                <w:lang w:val="es-ES_tradnl"/>
              </w:rPr>
              <w:t>Valor Daño Patrimonial</w:t>
            </w:r>
          </w:p>
        </w:tc>
      </w:tr>
      <w:tr w:rsidR="003F1B49" w:rsidRPr="00296DDC" w:rsidTr="00C84195">
        <w:trPr>
          <w:trHeight w:val="208"/>
        </w:trPr>
        <w:tc>
          <w:tcPr>
            <w:tcW w:w="593" w:type="dxa"/>
            <w:vAlign w:val="center"/>
          </w:tcPr>
          <w:p w:rsidR="003F1B49" w:rsidRPr="00296DDC" w:rsidRDefault="003F1B49" w:rsidP="003F1B49">
            <w:pPr>
              <w:tabs>
                <w:tab w:val="center" w:pos="4252"/>
                <w:tab w:val="right" w:pos="8504"/>
              </w:tabs>
              <w:jc w:val="both"/>
              <w:rPr>
                <w:rFonts w:eastAsia="MS Mincho"/>
                <w:sz w:val="18"/>
                <w:szCs w:val="18"/>
                <w:lang w:val="es-ES_tradnl"/>
              </w:rPr>
            </w:pPr>
            <w:r w:rsidRPr="00296DDC">
              <w:rPr>
                <w:rFonts w:eastAsia="MS Mincho"/>
                <w:sz w:val="18"/>
                <w:szCs w:val="18"/>
                <w:lang w:val="es-ES_tradnl"/>
              </w:rPr>
              <w:t>1</w:t>
            </w:r>
          </w:p>
        </w:tc>
        <w:tc>
          <w:tcPr>
            <w:tcW w:w="3685" w:type="dxa"/>
          </w:tcPr>
          <w:p w:rsidR="003F1B49" w:rsidRPr="00296DDC" w:rsidRDefault="003F1B49" w:rsidP="003F1B49">
            <w:pPr>
              <w:jc w:val="both"/>
              <w:rPr>
                <w:rFonts w:eastAsia="MS Mincho"/>
                <w:b/>
                <w:sz w:val="18"/>
                <w:szCs w:val="18"/>
                <w:lang w:val="es-ES_tradnl"/>
              </w:rPr>
            </w:pPr>
            <w:r w:rsidRPr="00296DDC">
              <w:rPr>
                <w:rFonts w:eastAsia="MS Mincho"/>
                <w:sz w:val="18"/>
                <w:szCs w:val="18"/>
                <w:lang w:val="es-ES_tradnl"/>
              </w:rPr>
              <w:t xml:space="preserve">Se pudo observar que la administración durante la vigencia 2015, </w:t>
            </w:r>
            <w:r w:rsidRPr="00296DDC">
              <w:rPr>
                <w:rFonts w:eastAsia="MS Mincho"/>
                <w:bCs/>
                <w:sz w:val="18"/>
                <w:szCs w:val="18"/>
                <w:lang w:val="es-ES_tradnl"/>
              </w:rPr>
              <w:t xml:space="preserve">No presentaron información  detallada de los asuntos jurídicos que le competen, en lo financiero se hicieron proyecciones de servicios personales considerando una planta de cargos correspondiente al decreto 135 de 2012 pero el 21 de diciembre de 2015 a través del decreto 166 se modificó la planta de </w:t>
            </w:r>
            <w:proofErr w:type="spellStart"/>
            <w:r w:rsidRPr="00296DDC">
              <w:rPr>
                <w:rFonts w:eastAsia="MS Mincho"/>
                <w:bCs/>
                <w:sz w:val="18"/>
                <w:szCs w:val="18"/>
                <w:lang w:val="es-ES_tradnl"/>
              </w:rPr>
              <w:t>personal</w:t>
            </w:r>
            <w:proofErr w:type="spellEnd"/>
            <w:r w:rsidRPr="00296DDC">
              <w:rPr>
                <w:rFonts w:eastAsia="MS Mincho"/>
                <w:bCs/>
                <w:sz w:val="18"/>
                <w:szCs w:val="18"/>
                <w:lang w:val="es-ES_tradnl"/>
              </w:rPr>
              <w:t xml:space="preserve"> además se encontraron 6 trabajadores oficiales efectivamente contratados, No tiene actualizada la base de datos del sector industria y comercio, los avalúos técnicos de bienes inmuebles están desactualizados.</w:t>
            </w:r>
          </w:p>
        </w:tc>
        <w:tc>
          <w:tcPr>
            <w:tcW w:w="3685" w:type="dxa"/>
          </w:tcPr>
          <w:p w:rsidR="003F1B49" w:rsidRPr="00296DDC" w:rsidRDefault="003F1B49" w:rsidP="003F1B49">
            <w:pPr>
              <w:rPr>
                <w:rFonts w:eastAsia="Calibri"/>
                <w:sz w:val="18"/>
                <w:szCs w:val="18"/>
                <w:lang w:val="es-ES_tradnl" w:eastAsia="es-CO"/>
              </w:rPr>
            </w:pPr>
            <w:r w:rsidRPr="00296DDC">
              <w:rPr>
                <w:rFonts w:eastAsia="Calibri"/>
                <w:sz w:val="18"/>
                <w:szCs w:val="18"/>
                <w:lang w:val="es-ES_tradnl" w:eastAsia="es-CO"/>
              </w:rPr>
              <w:t>La Entidad no ejerció Derecho de Contradicción.</w:t>
            </w:r>
          </w:p>
        </w:tc>
        <w:tc>
          <w:tcPr>
            <w:tcW w:w="2410" w:type="dxa"/>
          </w:tcPr>
          <w:p w:rsidR="003F1B49" w:rsidRPr="00296DDC" w:rsidRDefault="003F1B49" w:rsidP="003F1B49">
            <w:pPr>
              <w:jc w:val="both"/>
              <w:rPr>
                <w:rFonts w:eastAsia="Calibri"/>
                <w:sz w:val="18"/>
                <w:szCs w:val="18"/>
                <w:lang w:val="es-ES_tradnl" w:eastAsia="es-CO"/>
              </w:rPr>
            </w:pPr>
            <w:r w:rsidRPr="00296DDC">
              <w:rPr>
                <w:rFonts w:eastAsia="MS Mincho"/>
                <w:sz w:val="18"/>
                <w:szCs w:val="18"/>
                <w:lang w:val="es-ES_tradnl"/>
              </w:rPr>
              <w:t>Teniendo en cuenta los hechos evidenciados en la verificación realizada en el transcurso del trámite de la presente queja y a que la Entidad no presento pruebas, ni argumento alguna para desvirtuar lo observado el Hallazgo Administrativo queda en firme para Plan de Mejoramiento.</w:t>
            </w:r>
            <w:r w:rsidRPr="00296DDC">
              <w:rPr>
                <w:rFonts w:eastAsia="Calibri"/>
                <w:sz w:val="18"/>
                <w:szCs w:val="18"/>
                <w:lang w:val="es-ES_tradnl" w:eastAsia="es-CO"/>
              </w:rPr>
              <w:t xml:space="preserve"> </w:t>
            </w:r>
          </w:p>
        </w:tc>
        <w:tc>
          <w:tcPr>
            <w:tcW w:w="425"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tc>
        <w:tc>
          <w:tcPr>
            <w:tcW w:w="426" w:type="dxa"/>
            <w:vAlign w:val="center"/>
          </w:tcPr>
          <w:p w:rsidR="003F1B49" w:rsidRPr="00296DDC" w:rsidRDefault="003F1B49" w:rsidP="003F1B49">
            <w:pPr>
              <w:jc w:val="center"/>
              <w:rPr>
                <w:rFonts w:eastAsia="Calibri"/>
                <w:b/>
                <w:sz w:val="18"/>
                <w:szCs w:val="18"/>
                <w:lang w:val="es-ES_tradnl" w:eastAsia="es-CO"/>
              </w:rPr>
            </w:pPr>
          </w:p>
        </w:tc>
        <w:tc>
          <w:tcPr>
            <w:tcW w:w="288" w:type="dxa"/>
            <w:vAlign w:val="center"/>
          </w:tcPr>
          <w:p w:rsidR="003F1B49" w:rsidRPr="00296DDC" w:rsidRDefault="003F1B49" w:rsidP="003F1B49">
            <w:pPr>
              <w:jc w:val="center"/>
              <w:rPr>
                <w:rFonts w:eastAsia="Calibri"/>
                <w:b/>
                <w:sz w:val="18"/>
                <w:szCs w:val="18"/>
                <w:lang w:val="es-ES_tradnl" w:eastAsia="es-CO"/>
              </w:rPr>
            </w:pPr>
          </w:p>
        </w:tc>
        <w:tc>
          <w:tcPr>
            <w:tcW w:w="420" w:type="dxa"/>
            <w:vAlign w:val="center"/>
          </w:tcPr>
          <w:p w:rsidR="003F1B49" w:rsidRPr="00296DDC" w:rsidRDefault="003F1B49" w:rsidP="003F1B49">
            <w:pPr>
              <w:jc w:val="center"/>
              <w:rPr>
                <w:rFonts w:eastAsia="Calibri"/>
                <w:b/>
                <w:sz w:val="18"/>
                <w:szCs w:val="18"/>
                <w:lang w:val="es-ES_tradnl" w:eastAsia="es-CO"/>
              </w:rPr>
            </w:pPr>
          </w:p>
        </w:tc>
        <w:tc>
          <w:tcPr>
            <w:tcW w:w="1521" w:type="dxa"/>
            <w:vAlign w:val="center"/>
          </w:tcPr>
          <w:p w:rsidR="003F1B49" w:rsidRPr="00296DDC" w:rsidRDefault="003F1B49" w:rsidP="003F1B49">
            <w:pPr>
              <w:jc w:val="center"/>
              <w:rPr>
                <w:rFonts w:eastAsia="Calibri"/>
                <w:b/>
                <w:sz w:val="18"/>
                <w:szCs w:val="18"/>
                <w:lang w:val="es-ES_tradnl" w:eastAsia="es-CO"/>
              </w:rPr>
            </w:pPr>
          </w:p>
        </w:tc>
      </w:tr>
      <w:tr w:rsidR="003F1B49" w:rsidRPr="00296DDC" w:rsidTr="00C84195">
        <w:trPr>
          <w:trHeight w:val="231"/>
        </w:trPr>
        <w:tc>
          <w:tcPr>
            <w:tcW w:w="593" w:type="dxa"/>
            <w:vAlign w:val="center"/>
          </w:tcPr>
          <w:p w:rsidR="003F1B49" w:rsidRPr="00296DDC" w:rsidRDefault="003F1B49" w:rsidP="003F1B49">
            <w:pPr>
              <w:tabs>
                <w:tab w:val="center" w:pos="4252"/>
                <w:tab w:val="right" w:pos="8504"/>
              </w:tabs>
              <w:rPr>
                <w:rFonts w:eastAsia="MS Mincho"/>
                <w:b/>
                <w:bCs/>
                <w:sz w:val="18"/>
                <w:szCs w:val="18"/>
                <w:lang w:val="es-ES_tradnl"/>
              </w:rPr>
            </w:pPr>
            <w:r w:rsidRPr="00296DDC">
              <w:rPr>
                <w:rFonts w:eastAsia="MS Mincho"/>
                <w:b/>
                <w:bCs/>
                <w:sz w:val="18"/>
                <w:szCs w:val="18"/>
                <w:lang w:val="es-ES_tradnl"/>
              </w:rPr>
              <w:t>2</w:t>
            </w:r>
          </w:p>
        </w:tc>
        <w:tc>
          <w:tcPr>
            <w:tcW w:w="3685" w:type="dxa"/>
          </w:tcPr>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Contrato N° 024-2014</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Objeto: Reparaciones locativas casa del adulto mayor municipio de San Pedro</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Valor: $44, 966,226</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Contratista: </w:t>
            </w:r>
            <w:proofErr w:type="spellStart"/>
            <w:r w:rsidRPr="00296DDC">
              <w:rPr>
                <w:rFonts w:eastAsia="Cambria"/>
                <w:sz w:val="18"/>
                <w:szCs w:val="18"/>
                <w:lang w:val="es-ES_tradnl" w:eastAsia="es-CO"/>
              </w:rPr>
              <w:t>Iconsa</w:t>
            </w:r>
            <w:proofErr w:type="spellEnd"/>
            <w:r w:rsidRPr="00296DDC">
              <w:rPr>
                <w:rFonts w:eastAsia="Cambria"/>
                <w:sz w:val="18"/>
                <w:szCs w:val="18"/>
                <w:lang w:val="es-ES_tradnl" w:eastAsia="es-CO"/>
              </w:rPr>
              <w:t xml:space="preserve"> Ltda.</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Presenta falencias en la calidad de la obra:</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En relación con la actividad pisos en cerámica se observa que el proceso constructivo no fue el más adecuado toda vez que se presentan levantamiento de fichas y algunos desniveles en algunas áreas.</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Canal colectora de aguas lluvias, esta fue </w:t>
            </w:r>
            <w:r w:rsidRPr="00296DDC">
              <w:rPr>
                <w:rFonts w:eastAsia="Cambria"/>
                <w:sz w:val="18"/>
                <w:szCs w:val="18"/>
                <w:lang w:val="es-ES_tradnl" w:eastAsia="es-CO"/>
              </w:rPr>
              <w:lastRenderedPageBreak/>
              <w:t>instalada en PVC, diferente a lo referido en la especificación técnica de la actividad que refiere  lámina galvanizada, por ende la capacidad de la primera no es suficiente para la evacuación de las aguas lluvias que caen sobre la cubierta construida, esta deberá ser sustituida por la indicada en el presupuesto.</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Sifón baño, este fue construido al extremo contrario a la pendiente del piso de la ducha, por lo cual el mismo no funciona para la evacuación de las aguas, este debe ser adecuado óptimamente para que cumpla su función.</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Tejas de cubierta, algunas de ellas se encuentran desmejoradas, hundidas y arrugadas de forma que sugiere maltrato en su transporte y colocación, situación que hace que en temporada de lluvias las aguas penetren al interior de la edificación causando problemas de humedad, se deben realizar los correctivos y cambios necesarios con el fin que la cubierta quede trabajando eficientemente, al parecer se deben reponer la mayoría de las tejas</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Cielo falso en panel yeso que presenta grietas y sugiere desprendimiento con riesgo de caerse.</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El piso cerámico se encuentra en deplorable condición, causada por el proceso mismo de instalación, las losas tienen altibajos y sus desniveles son contrarios a la vía de  evacuación de las aguas, algunas losas se encuentran fracturadas. </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El deterioro de la pintura por causa de aplicación en película delgada y de calidad mínima.</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El encharcamiento de las aguas del baño, debido a tener los desniveles contrarios al sifón, lo anterior pone en alto riesgo a los adultos mayores que hacen uso habitual de esta casa y sus instalaciones.</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Lo anterior denota una mala gerencia constructiva por parte del contratista y un deficiente seguimiento y control en la ejecución del contrato por parte del interventor, lo que conlleva a un posible deterioro de la edificación si no se realizan los correctivos a corto plazo, además que la administración deberá realizar las acciones correspondientes de hacer efectiva las pólizas de cumplimiento y calidad de las obras.</w:t>
            </w:r>
          </w:p>
          <w:p w:rsidR="003F1B49" w:rsidRPr="00296DDC" w:rsidRDefault="003F1B49" w:rsidP="003F1B49">
            <w:pPr>
              <w:jc w:val="both"/>
              <w:rPr>
                <w:rFonts w:eastAsia="MS Mincho"/>
                <w:sz w:val="18"/>
                <w:szCs w:val="18"/>
                <w:lang w:val="es-ES_tradnl" w:eastAsia="es-CO"/>
              </w:rPr>
            </w:pPr>
          </w:p>
        </w:tc>
        <w:tc>
          <w:tcPr>
            <w:tcW w:w="3685" w:type="dxa"/>
          </w:tcPr>
          <w:p w:rsidR="003F1B49" w:rsidRPr="00296DDC" w:rsidRDefault="003F1B49" w:rsidP="003F1B49">
            <w:pPr>
              <w:rPr>
                <w:rFonts w:eastAsia="Calibri"/>
                <w:sz w:val="18"/>
                <w:szCs w:val="18"/>
                <w:lang w:val="es-ES_tradnl" w:eastAsia="es-CO"/>
              </w:rPr>
            </w:pPr>
            <w:r w:rsidRPr="00296DDC">
              <w:rPr>
                <w:rFonts w:eastAsia="Calibri"/>
                <w:sz w:val="18"/>
                <w:szCs w:val="18"/>
                <w:lang w:val="es-ES_tradnl" w:eastAsia="es-CO"/>
              </w:rPr>
              <w:lastRenderedPageBreak/>
              <w:t>La Entidad no ejerció Derecho de Contradicción.</w:t>
            </w:r>
          </w:p>
        </w:tc>
        <w:tc>
          <w:tcPr>
            <w:tcW w:w="2410" w:type="dxa"/>
          </w:tcPr>
          <w:p w:rsidR="003F1B49" w:rsidRPr="00296DDC" w:rsidRDefault="003F1B49" w:rsidP="003F1B49">
            <w:pPr>
              <w:jc w:val="both"/>
              <w:rPr>
                <w:rFonts w:eastAsia="Calibri"/>
                <w:sz w:val="18"/>
                <w:szCs w:val="18"/>
                <w:lang w:val="es-ES_tradnl" w:eastAsia="es-CO"/>
              </w:rPr>
            </w:pPr>
            <w:r w:rsidRPr="00296DDC">
              <w:rPr>
                <w:rFonts w:eastAsia="MS Mincho"/>
                <w:sz w:val="18"/>
                <w:szCs w:val="18"/>
                <w:lang w:val="es-ES_tradnl"/>
              </w:rPr>
              <w:t>Teniendo en cuenta los hechos evidenciados en la verificación realizada en el transcurso del trámite de la presente queja y a que la Entidad no presento pruebas, ni argumento alguna para desvirtuar lo observado el Hallazgo Administrativo queda en firme para Plan de Mejoramiento.</w:t>
            </w:r>
          </w:p>
        </w:tc>
        <w:tc>
          <w:tcPr>
            <w:tcW w:w="425" w:type="dxa"/>
            <w:vAlign w:val="center"/>
          </w:tcPr>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p>
          <w:p w:rsidR="003F1B49" w:rsidRPr="00296DDC" w:rsidRDefault="003F1B49" w:rsidP="003F1B49">
            <w:pPr>
              <w:jc w:val="center"/>
              <w:rPr>
                <w:rFonts w:eastAsia="Calibri"/>
                <w:b/>
                <w:sz w:val="18"/>
                <w:szCs w:val="18"/>
                <w:lang w:val="es-ES_tradnl" w:eastAsia="es-CO"/>
              </w:rPr>
            </w:pPr>
          </w:p>
        </w:tc>
        <w:tc>
          <w:tcPr>
            <w:tcW w:w="426" w:type="dxa"/>
            <w:vAlign w:val="center"/>
          </w:tcPr>
          <w:p w:rsidR="003F1B49" w:rsidRPr="00296DDC" w:rsidRDefault="003F1B49" w:rsidP="003F1B49">
            <w:pPr>
              <w:jc w:val="center"/>
              <w:rPr>
                <w:rFonts w:eastAsia="Calibri"/>
                <w:b/>
                <w:sz w:val="18"/>
                <w:szCs w:val="18"/>
                <w:lang w:val="es-ES_tradnl" w:eastAsia="es-CO"/>
              </w:rPr>
            </w:pPr>
          </w:p>
        </w:tc>
        <w:tc>
          <w:tcPr>
            <w:tcW w:w="288" w:type="dxa"/>
            <w:vAlign w:val="center"/>
          </w:tcPr>
          <w:p w:rsidR="003F1B49" w:rsidRPr="00296DDC" w:rsidRDefault="003F1B49" w:rsidP="003F1B49">
            <w:pPr>
              <w:jc w:val="center"/>
              <w:rPr>
                <w:rFonts w:eastAsia="Calibri"/>
                <w:b/>
                <w:sz w:val="18"/>
                <w:szCs w:val="18"/>
                <w:lang w:val="es-ES_tradnl" w:eastAsia="es-CO"/>
              </w:rPr>
            </w:pPr>
          </w:p>
        </w:tc>
        <w:tc>
          <w:tcPr>
            <w:tcW w:w="420" w:type="dxa"/>
            <w:vAlign w:val="center"/>
          </w:tcPr>
          <w:p w:rsidR="003F1B49" w:rsidRPr="00296DDC" w:rsidRDefault="003F1B49" w:rsidP="003F1B49">
            <w:pPr>
              <w:jc w:val="center"/>
              <w:rPr>
                <w:rFonts w:eastAsia="Calibri"/>
                <w:b/>
                <w:sz w:val="18"/>
                <w:szCs w:val="18"/>
                <w:lang w:val="es-ES_tradnl" w:eastAsia="es-CO"/>
              </w:rPr>
            </w:pPr>
          </w:p>
        </w:tc>
        <w:tc>
          <w:tcPr>
            <w:tcW w:w="1521" w:type="dxa"/>
            <w:vAlign w:val="center"/>
          </w:tcPr>
          <w:p w:rsidR="003F1B49" w:rsidRPr="00296DDC" w:rsidRDefault="003F1B49" w:rsidP="003F1B49">
            <w:pPr>
              <w:jc w:val="center"/>
              <w:rPr>
                <w:rFonts w:eastAsia="Calibri"/>
                <w:b/>
                <w:sz w:val="18"/>
                <w:szCs w:val="18"/>
                <w:lang w:val="es-ES_tradnl" w:eastAsia="es-CO"/>
              </w:rPr>
            </w:pPr>
          </w:p>
        </w:tc>
      </w:tr>
      <w:tr w:rsidR="003F1B49" w:rsidRPr="00296DDC" w:rsidTr="00C84195">
        <w:trPr>
          <w:trHeight w:val="231"/>
        </w:trPr>
        <w:tc>
          <w:tcPr>
            <w:tcW w:w="593" w:type="dxa"/>
            <w:vAlign w:val="center"/>
          </w:tcPr>
          <w:p w:rsidR="003F1B49" w:rsidRPr="00296DDC" w:rsidRDefault="003F1B49" w:rsidP="003F1B49">
            <w:pPr>
              <w:tabs>
                <w:tab w:val="center" w:pos="4252"/>
                <w:tab w:val="right" w:pos="8504"/>
              </w:tabs>
              <w:rPr>
                <w:rFonts w:eastAsia="MS Mincho"/>
                <w:b/>
                <w:bCs/>
                <w:sz w:val="18"/>
                <w:szCs w:val="18"/>
                <w:lang w:val="es-ES_tradnl"/>
              </w:rPr>
            </w:pPr>
            <w:r w:rsidRPr="00296DDC">
              <w:rPr>
                <w:rFonts w:eastAsia="MS Mincho"/>
                <w:b/>
                <w:bCs/>
                <w:sz w:val="18"/>
                <w:szCs w:val="18"/>
                <w:lang w:val="es-ES_tradnl"/>
              </w:rPr>
              <w:lastRenderedPageBreak/>
              <w:t>3</w:t>
            </w:r>
          </w:p>
        </w:tc>
        <w:tc>
          <w:tcPr>
            <w:tcW w:w="3685" w:type="dxa"/>
          </w:tcPr>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Contrato N°: 187-2015</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Objeto: Pavimento Calle 6E y 6F entre Carreras 2 y Diagonal 7, urbanización Colinas de </w:t>
            </w:r>
            <w:proofErr w:type="spellStart"/>
            <w:r w:rsidRPr="00296DDC">
              <w:rPr>
                <w:rFonts w:eastAsia="Cambria"/>
                <w:sz w:val="18"/>
                <w:szCs w:val="18"/>
                <w:lang w:val="es-ES_tradnl" w:eastAsia="es-CO"/>
              </w:rPr>
              <w:t>Totocal</w:t>
            </w:r>
            <w:proofErr w:type="spellEnd"/>
            <w:r w:rsidRPr="00296DDC">
              <w:rPr>
                <w:rFonts w:eastAsia="Cambria"/>
                <w:sz w:val="18"/>
                <w:szCs w:val="18"/>
                <w:lang w:val="es-ES_tradnl" w:eastAsia="es-CO"/>
              </w:rPr>
              <w:t xml:space="preserve"> etapa I, Corregimiento de Todos Los Santos de San Pedro.</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Valor: $291, 500,135</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Contratista: </w:t>
            </w:r>
            <w:proofErr w:type="spellStart"/>
            <w:r w:rsidRPr="00296DDC">
              <w:rPr>
                <w:rFonts w:eastAsia="Cambria"/>
                <w:sz w:val="18"/>
                <w:szCs w:val="18"/>
                <w:lang w:val="es-ES_tradnl" w:eastAsia="es-CO"/>
              </w:rPr>
              <w:t>Iconsa</w:t>
            </w:r>
            <w:proofErr w:type="spellEnd"/>
            <w:r w:rsidRPr="00296DDC">
              <w:rPr>
                <w:rFonts w:eastAsia="Cambria"/>
                <w:sz w:val="18"/>
                <w:szCs w:val="18"/>
                <w:lang w:val="es-ES_tradnl" w:eastAsia="es-CO"/>
              </w:rPr>
              <w:t xml:space="preserve"> Ltda.</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Se evidencia que algunas losas de pavimento presenta fisuras causadas probablemente por deficiencias en la compactación de la estructura  y/o resistencia del concreto, situación que deberá ser corregida a la mayor brevedad posible.</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lastRenderedPageBreak/>
              <w:t>Las losas de concreto construida en lo que refiere a las juntas de dilatación esta no fueron tratada adecuadamente como refiere el APU, por tanto se deben realizar los correctivos necesarios con la aplicabilidad de lo estipulado en las especificaciones técnicas para esta actividad.</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Presenta fisuras y fracturas en algunas losas y en los andenes laterales.</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El acabado de la superficie se presenta irregular  (muy  áspero y con rayas muy profundas en toda la superficie), a lo anterior se suma la erosión de la superficie al parecer por no tener el concreto adecuado.</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A todo lo largo de las calles pavimentadas se presentan ondulaciones donde  además de afectar el tráfico vehicular, se acumula la arena, el barro, y el agua cuando llueve., </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Las tapas de las cámaras de alcantarillado sobresalen hasta cinco centímetros de la superficie de la calle en algunos casos y en otros están por debajo del nivel.</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Se presentan huecos y montículos a lo largo de toda la superficie pavimentada.</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 xml:space="preserve">Al parecer la mezcla de concreto considerada en la lista de precios oficial, es una mezcla con triturado de tamaño homogéneo, en este caso el pavimento fue fundido con material de Rio (balastro). Hecho que no fue consignado ni por parte del contratista ni por parte del interventor </w:t>
            </w:r>
            <w:r w:rsidRPr="00296DDC">
              <w:rPr>
                <w:rFonts w:eastAsia="Cambria"/>
                <w:sz w:val="18"/>
                <w:szCs w:val="18"/>
                <w:lang w:val="es-ES_tradnl" w:eastAsia="es-CO"/>
              </w:rPr>
              <w:lastRenderedPageBreak/>
              <w:t>en las actas de corte de obra.</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Lo anterior denota una mala gerencia constructiva por parte del contratista y un deficiente seguimiento y control en la ejecución del contrato por parte del interventor, lo que conlleva a un posible deterioro del pavimento si no se realizan los correctivos a corto plazo, además que la administración deberá realizar las acciones correspondientes de hacer efectiva las pólizas de cumplimiento y calidad de las obras.</w:t>
            </w:r>
          </w:p>
          <w:p w:rsidR="003F1B49" w:rsidRPr="00296DDC" w:rsidRDefault="003F1B49" w:rsidP="003F1B49">
            <w:pPr>
              <w:jc w:val="both"/>
              <w:rPr>
                <w:rFonts w:eastAsia="Cambria"/>
                <w:sz w:val="18"/>
                <w:szCs w:val="18"/>
                <w:lang w:val="es-ES_tradnl" w:eastAsia="es-CO"/>
              </w:rPr>
            </w:pPr>
          </w:p>
        </w:tc>
        <w:tc>
          <w:tcPr>
            <w:tcW w:w="3685" w:type="dxa"/>
          </w:tcPr>
          <w:p w:rsidR="003F1B49" w:rsidRPr="00296DDC" w:rsidRDefault="003F1B49" w:rsidP="003F1B49">
            <w:pPr>
              <w:rPr>
                <w:rFonts w:eastAsia="Calibri"/>
                <w:sz w:val="18"/>
                <w:szCs w:val="18"/>
                <w:lang w:val="es-ES_tradnl" w:eastAsia="es-CO"/>
              </w:rPr>
            </w:pPr>
            <w:r w:rsidRPr="00296DDC">
              <w:rPr>
                <w:rFonts w:eastAsia="Calibri"/>
                <w:sz w:val="18"/>
                <w:szCs w:val="18"/>
                <w:lang w:val="es-ES_tradnl" w:eastAsia="es-CO"/>
              </w:rPr>
              <w:lastRenderedPageBreak/>
              <w:t>La Entidad no ejerció Derecho de Contradicción.</w:t>
            </w:r>
          </w:p>
        </w:tc>
        <w:tc>
          <w:tcPr>
            <w:tcW w:w="2410" w:type="dxa"/>
          </w:tcPr>
          <w:p w:rsidR="003F1B49" w:rsidRPr="00296DDC" w:rsidRDefault="003F1B49" w:rsidP="003F1B49">
            <w:pPr>
              <w:jc w:val="both"/>
              <w:rPr>
                <w:rFonts w:eastAsia="Calibri"/>
                <w:sz w:val="18"/>
                <w:szCs w:val="18"/>
                <w:lang w:val="es-ES_tradnl" w:eastAsia="es-CO"/>
              </w:rPr>
            </w:pPr>
            <w:r w:rsidRPr="00296DDC">
              <w:rPr>
                <w:rFonts w:eastAsia="MS Mincho"/>
                <w:sz w:val="18"/>
                <w:szCs w:val="18"/>
                <w:lang w:val="es-ES_tradnl"/>
              </w:rPr>
              <w:t>Teniendo en cuenta los hechos evidenciados en la verificación realizada en el transcurso del trámite de la presente queja y a que la Entidad no presento pruebas, ni argumento alguna para desvirtuar lo observado el Hallazgo Administrativo queda en firme para Plan de Mejoramiento.</w:t>
            </w:r>
          </w:p>
        </w:tc>
        <w:tc>
          <w:tcPr>
            <w:tcW w:w="425"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tc>
        <w:tc>
          <w:tcPr>
            <w:tcW w:w="426" w:type="dxa"/>
            <w:vAlign w:val="center"/>
          </w:tcPr>
          <w:p w:rsidR="003F1B49" w:rsidRPr="00296DDC" w:rsidRDefault="003F1B49" w:rsidP="003F1B49">
            <w:pPr>
              <w:jc w:val="center"/>
              <w:rPr>
                <w:rFonts w:eastAsia="Calibri"/>
                <w:b/>
                <w:sz w:val="18"/>
                <w:szCs w:val="18"/>
                <w:lang w:val="es-ES_tradnl" w:eastAsia="es-CO"/>
              </w:rPr>
            </w:pPr>
          </w:p>
        </w:tc>
        <w:tc>
          <w:tcPr>
            <w:tcW w:w="288" w:type="dxa"/>
            <w:vAlign w:val="center"/>
          </w:tcPr>
          <w:p w:rsidR="003F1B49" w:rsidRPr="00296DDC" w:rsidRDefault="003F1B49" w:rsidP="003F1B49">
            <w:pPr>
              <w:jc w:val="center"/>
              <w:rPr>
                <w:rFonts w:eastAsia="Calibri"/>
                <w:b/>
                <w:sz w:val="18"/>
                <w:szCs w:val="18"/>
                <w:lang w:val="es-ES_tradnl" w:eastAsia="es-CO"/>
              </w:rPr>
            </w:pPr>
          </w:p>
        </w:tc>
        <w:tc>
          <w:tcPr>
            <w:tcW w:w="420" w:type="dxa"/>
            <w:vAlign w:val="center"/>
          </w:tcPr>
          <w:p w:rsidR="003F1B49" w:rsidRPr="00296DDC" w:rsidRDefault="003F1B49" w:rsidP="003F1B49">
            <w:pPr>
              <w:jc w:val="center"/>
              <w:rPr>
                <w:rFonts w:eastAsia="Calibri"/>
                <w:b/>
                <w:sz w:val="18"/>
                <w:szCs w:val="18"/>
                <w:lang w:val="es-ES_tradnl" w:eastAsia="es-CO"/>
              </w:rPr>
            </w:pPr>
          </w:p>
        </w:tc>
        <w:tc>
          <w:tcPr>
            <w:tcW w:w="1521" w:type="dxa"/>
            <w:vAlign w:val="center"/>
          </w:tcPr>
          <w:p w:rsidR="003F1B49" w:rsidRPr="00296DDC" w:rsidRDefault="003F1B49" w:rsidP="003F1B49">
            <w:pPr>
              <w:jc w:val="center"/>
              <w:rPr>
                <w:rFonts w:eastAsia="Calibri"/>
                <w:b/>
                <w:sz w:val="18"/>
                <w:szCs w:val="18"/>
                <w:lang w:val="es-ES_tradnl" w:eastAsia="es-CO"/>
              </w:rPr>
            </w:pPr>
          </w:p>
        </w:tc>
      </w:tr>
      <w:tr w:rsidR="003F1B49" w:rsidRPr="00296DDC" w:rsidTr="00C84195">
        <w:trPr>
          <w:trHeight w:val="1550"/>
        </w:trPr>
        <w:tc>
          <w:tcPr>
            <w:tcW w:w="593" w:type="dxa"/>
            <w:vAlign w:val="center"/>
          </w:tcPr>
          <w:p w:rsidR="003F1B49" w:rsidRPr="00296DDC" w:rsidRDefault="003F1B49" w:rsidP="003F1B49">
            <w:pPr>
              <w:tabs>
                <w:tab w:val="center" w:pos="4252"/>
                <w:tab w:val="right" w:pos="8504"/>
              </w:tabs>
              <w:rPr>
                <w:rFonts w:eastAsia="MS Mincho"/>
                <w:b/>
                <w:bCs/>
                <w:sz w:val="18"/>
                <w:szCs w:val="18"/>
                <w:lang w:val="es-ES_tradnl"/>
              </w:rPr>
            </w:pPr>
            <w:r w:rsidRPr="00296DDC">
              <w:rPr>
                <w:rFonts w:eastAsia="MS Mincho"/>
                <w:b/>
                <w:bCs/>
                <w:sz w:val="18"/>
                <w:szCs w:val="18"/>
                <w:lang w:val="es-ES_tradnl"/>
              </w:rPr>
              <w:lastRenderedPageBreak/>
              <w:t>4</w:t>
            </w:r>
          </w:p>
        </w:tc>
        <w:tc>
          <w:tcPr>
            <w:tcW w:w="3685" w:type="dxa"/>
          </w:tcPr>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Objeto: Remodelación parque principal municipio de San Pedro Valle</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Valor: $799, 852,104</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Contratista: Consorcio Parque San Pedro 2015</w:t>
            </w:r>
          </w:p>
          <w:p w:rsidR="003F1B49" w:rsidRPr="00296DDC" w:rsidRDefault="003F1B49" w:rsidP="003F1B49">
            <w:pPr>
              <w:jc w:val="both"/>
              <w:rPr>
                <w:rFonts w:eastAsia="Cambria"/>
                <w:sz w:val="18"/>
                <w:szCs w:val="18"/>
                <w:lang w:val="es-ES_tradnl" w:eastAsia="es-CO"/>
              </w:rPr>
            </w:pPr>
            <w:r w:rsidRPr="00296DDC">
              <w:rPr>
                <w:rFonts w:eastAsia="Cambria"/>
                <w:sz w:val="18"/>
                <w:szCs w:val="18"/>
                <w:lang w:val="es-ES_tradnl" w:eastAsia="es-CO"/>
              </w:rPr>
              <w:t>Realizadas las correspondientes mediciones y cálculos matemáticos de cada una de las actividades ejecutadas acorde al acta de recibo final de obra se evidencia que algunas de ellas fueron pagadas en mayores y menores cantidades lo que determina un presunto faltante de obra por valor de $189.258.708.</w:t>
            </w:r>
          </w:p>
          <w:p w:rsidR="003F1B49" w:rsidRPr="00296DDC" w:rsidRDefault="003F1B49" w:rsidP="003F1B49">
            <w:pPr>
              <w:jc w:val="both"/>
              <w:rPr>
                <w:rFonts w:eastAsia="Cambria"/>
                <w:sz w:val="18"/>
                <w:szCs w:val="18"/>
                <w:lang w:val="es-ES_tradnl" w:eastAsia="es-CO"/>
              </w:rPr>
            </w:pPr>
          </w:p>
          <w:p w:rsidR="003F1B49" w:rsidRPr="00296DDC" w:rsidRDefault="003F1B49" w:rsidP="003F1B49">
            <w:pPr>
              <w:jc w:val="both"/>
              <w:rPr>
                <w:rFonts w:eastAsia="MS Mincho"/>
                <w:sz w:val="18"/>
                <w:szCs w:val="18"/>
                <w:lang w:val="es-ES_tradnl"/>
              </w:rPr>
            </w:pPr>
            <w:r w:rsidRPr="00296DDC">
              <w:rPr>
                <w:rFonts w:eastAsia="MS Mincho"/>
                <w:sz w:val="18"/>
                <w:szCs w:val="18"/>
                <w:lang w:val="es-ES_tradnl"/>
              </w:rPr>
              <w:t xml:space="preserve">Se trasgrede presuntamente lo establecido los artículos 83 y 84 de la Ley 1474 de 2011, artículo 5 ley 80 de 2003, artículo 6 Ley 610 de 2000, incurriendo en  una presunta  falta disciplinaria al tenor del numeral 34 del artículo 48 de la Ley 734 de 2002, De igual manera se puede tipificar una presunta conducta dolosa de conformidad con el art.397 de la ley 599 de 2000. y un presunto daño patrimonial  por valor de </w:t>
            </w:r>
            <w:r w:rsidRPr="00296DDC">
              <w:rPr>
                <w:rFonts w:eastAsia="MS Mincho"/>
                <w:b/>
                <w:sz w:val="18"/>
                <w:szCs w:val="18"/>
                <w:lang w:val="es-ES_tradnl"/>
              </w:rPr>
              <w:t>$189.258.708,</w:t>
            </w:r>
            <w:r w:rsidRPr="00296DDC">
              <w:rPr>
                <w:rFonts w:eastAsia="MS Mincho"/>
                <w:sz w:val="18"/>
                <w:szCs w:val="18"/>
                <w:lang w:val="es-ES_tradnl"/>
              </w:rPr>
              <w:t xml:space="preserve"> debido a la  falta de  </w:t>
            </w:r>
            <w:r w:rsidRPr="00296DDC">
              <w:rPr>
                <w:rFonts w:eastAsia="MS Mincho"/>
                <w:sz w:val="18"/>
                <w:szCs w:val="18"/>
                <w:lang w:val="es-ES_tradnl"/>
              </w:rPr>
              <w:lastRenderedPageBreak/>
              <w:t>Seguimiento  oportuno y eficaz a la ejecución por parte del supervisor  e incumplimiento de las especificaciones técnicas establecidas en el contrato, ocasionando el uso ineficiente de los recursos, lo que conlleva a un posible deterioro de las obras ejecutadas si no se realizan los correctivos a corto plazo,  De igual manera se puede tipificar una conducta penal de conformidad con el art.397 de la ley 599 de 2000.</w:t>
            </w:r>
          </w:p>
        </w:tc>
        <w:tc>
          <w:tcPr>
            <w:tcW w:w="3685" w:type="dxa"/>
          </w:tcPr>
          <w:p w:rsidR="003F1B49" w:rsidRPr="00296DDC" w:rsidRDefault="003F1B49" w:rsidP="003F1B49">
            <w:pPr>
              <w:rPr>
                <w:rFonts w:eastAsia="Calibri"/>
                <w:sz w:val="18"/>
                <w:szCs w:val="18"/>
                <w:lang w:val="es-ES_tradnl" w:eastAsia="es-CO"/>
              </w:rPr>
            </w:pPr>
            <w:r w:rsidRPr="00296DDC">
              <w:rPr>
                <w:rFonts w:eastAsia="Calibri"/>
                <w:sz w:val="18"/>
                <w:szCs w:val="18"/>
                <w:lang w:val="es-ES_tradnl" w:eastAsia="es-CO"/>
              </w:rPr>
              <w:lastRenderedPageBreak/>
              <w:t>La Entidad no ejerció Derecho de Contradicción.</w:t>
            </w:r>
          </w:p>
        </w:tc>
        <w:tc>
          <w:tcPr>
            <w:tcW w:w="2410" w:type="dxa"/>
          </w:tcPr>
          <w:p w:rsidR="003F1B49" w:rsidRPr="00296DDC" w:rsidRDefault="003F1B49" w:rsidP="003F1B49">
            <w:pPr>
              <w:jc w:val="both"/>
              <w:rPr>
                <w:rFonts w:eastAsia="Calibri"/>
                <w:sz w:val="18"/>
                <w:szCs w:val="18"/>
                <w:lang w:val="es-ES_tradnl" w:eastAsia="es-CO"/>
              </w:rPr>
            </w:pPr>
            <w:r w:rsidRPr="00296DDC">
              <w:rPr>
                <w:rFonts w:eastAsia="MS Mincho"/>
                <w:sz w:val="18"/>
                <w:szCs w:val="18"/>
                <w:lang w:val="es-ES_tradnl"/>
              </w:rPr>
              <w:t xml:space="preserve">Teniendo en cuenta los hechos evidenciados en la verificación realizada en el transcurso del trámite de la presente queja y a que la Entidad no presento pruebas, ni argumento alguna para desvirtuar lo observado el Hallazgo Administrativo, Disciplinario, Penal y Fiscal queda en firme. </w:t>
            </w:r>
          </w:p>
        </w:tc>
        <w:tc>
          <w:tcPr>
            <w:tcW w:w="425"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tc>
        <w:tc>
          <w:tcPr>
            <w:tcW w:w="426"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tc>
        <w:tc>
          <w:tcPr>
            <w:tcW w:w="288"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tc>
        <w:tc>
          <w:tcPr>
            <w:tcW w:w="420"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X</w:t>
            </w:r>
          </w:p>
        </w:tc>
        <w:tc>
          <w:tcPr>
            <w:tcW w:w="1521"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$189.258.708</w:t>
            </w:r>
          </w:p>
        </w:tc>
      </w:tr>
      <w:tr w:rsidR="003F1B49" w:rsidRPr="00296DDC" w:rsidTr="00C84195">
        <w:trPr>
          <w:trHeight w:val="231"/>
        </w:trPr>
        <w:tc>
          <w:tcPr>
            <w:tcW w:w="593" w:type="dxa"/>
            <w:vAlign w:val="center"/>
          </w:tcPr>
          <w:p w:rsidR="003F1B49" w:rsidRPr="00296DDC" w:rsidRDefault="003F1B49" w:rsidP="003F1B49">
            <w:pPr>
              <w:tabs>
                <w:tab w:val="center" w:pos="4252"/>
                <w:tab w:val="right" w:pos="8504"/>
              </w:tabs>
              <w:rPr>
                <w:rFonts w:eastAsia="MS Mincho"/>
                <w:b/>
                <w:bCs/>
                <w:sz w:val="18"/>
                <w:szCs w:val="18"/>
                <w:lang w:val="es-ES_tradnl"/>
              </w:rPr>
            </w:pPr>
          </w:p>
        </w:tc>
        <w:tc>
          <w:tcPr>
            <w:tcW w:w="3685" w:type="dxa"/>
          </w:tcPr>
          <w:p w:rsidR="003F1B49" w:rsidRPr="00296DDC" w:rsidRDefault="003F1B49" w:rsidP="003F1B49">
            <w:pPr>
              <w:jc w:val="both"/>
              <w:rPr>
                <w:rFonts w:eastAsia="Cambria"/>
                <w:b/>
                <w:sz w:val="18"/>
                <w:szCs w:val="18"/>
                <w:lang w:val="es-ES_tradnl" w:eastAsia="es-CO"/>
              </w:rPr>
            </w:pPr>
            <w:r w:rsidRPr="00296DDC">
              <w:rPr>
                <w:rFonts w:eastAsia="Cambria"/>
                <w:b/>
                <w:sz w:val="18"/>
                <w:szCs w:val="18"/>
                <w:lang w:val="es-ES_tradnl" w:eastAsia="es-CO"/>
              </w:rPr>
              <w:t xml:space="preserve">TOTAL DE OBSERVACIONES </w:t>
            </w:r>
          </w:p>
        </w:tc>
        <w:tc>
          <w:tcPr>
            <w:tcW w:w="3685" w:type="dxa"/>
          </w:tcPr>
          <w:p w:rsidR="003F1B49" w:rsidRPr="00296DDC" w:rsidRDefault="003F1B49" w:rsidP="003F1B49">
            <w:pPr>
              <w:jc w:val="center"/>
              <w:rPr>
                <w:rFonts w:eastAsia="Calibri"/>
                <w:sz w:val="18"/>
                <w:szCs w:val="18"/>
                <w:lang w:val="es-ES_tradnl" w:eastAsia="es-CO"/>
              </w:rPr>
            </w:pPr>
          </w:p>
        </w:tc>
        <w:tc>
          <w:tcPr>
            <w:tcW w:w="2410" w:type="dxa"/>
          </w:tcPr>
          <w:p w:rsidR="003F1B49" w:rsidRPr="00296DDC" w:rsidRDefault="003F1B49" w:rsidP="003F1B49">
            <w:pPr>
              <w:ind w:left="378" w:hanging="378"/>
              <w:jc w:val="center"/>
              <w:rPr>
                <w:rFonts w:eastAsia="Calibri"/>
                <w:sz w:val="18"/>
                <w:szCs w:val="18"/>
                <w:lang w:val="es-ES_tradnl" w:eastAsia="es-CO"/>
              </w:rPr>
            </w:pPr>
          </w:p>
        </w:tc>
        <w:tc>
          <w:tcPr>
            <w:tcW w:w="425"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4</w:t>
            </w:r>
          </w:p>
        </w:tc>
        <w:tc>
          <w:tcPr>
            <w:tcW w:w="426"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1</w:t>
            </w:r>
          </w:p>
        </w:tc>
        <w:tc>
          <w:tcPr>
            <w:tcW w:w="288"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1</w:t>
            </w:r>
          </w:p>
        </w:tc>
        <w:tc>
          <w:tcPr>
            <w:tcW w:w="420"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1</w:t>
            </w:r>
          </w:p>
        </w:tc>
        <w:tc>
          <w:tcPr>
            <w:tcW w:w="1521" w:type="dxa"/>
            <w:vAlign w:val="center"/>
          </w:tcPr>
          <w:p w:rsidR="003F1B49" w:rsidRPr="00296DDC" w:rsidRDefault="003F1B49" w:rsidP="003F1B49">
            <w:pPr>
              <w:jc w:val="center"/>
              <w:rPr>
                <w:rFonts w:eastAsia="Calibri"/>
                <w:b/>
                <w:sz w:val="18"/>
                <w:szCs w:val="18"/>
                <w:lang w:val="es-ES_tradnl" w:eastAsia="es-CO"/>
              </w:rPr>
            </w:pPr>
            <w:r w:rsidRPr="00296DDC">
              <w:rPr>
                <w:rFonts w:eastAsia="Calibri"/>
                <w:b/>
                <w:sz w:val="18"/>
                <w:szCs w:val="18"/>
                <w:lang w:val="es-ES_tradnl" w:eastAsia="es-CO"/>
              </w:rPr>
              <w:t>$ 189.258.708</w:t>
            </w:r>
          </w:p>
        </w:tc>
      </w:tr>
    </w:tbl>
    <w:p w:rsidR="003F1B49" w:rsidRPr="00296DDC" w:rsidRDefault="003F1B49" w:rsidP="003F1B49">
      <w:pPr>
        <w:autoSpaceDE w:val="0"/>
        <w:autoSpaceDN w:val="0"/>
        <w:adjustRightInd w:val="0"/>
        <w:jc w:val="both"/>
        <w:rPr>
          <w:rFonts w:cs="Times New Roman"/>
          <w:sz w:val="18"/>
          <w:szCs w:val="18"/>
          <w:lang w:eastAsia="es-CO"/>
        </w:rPr>
      </w:pPr>
    </w:p>
    <w:sectPr w:rsidR="003F1B49" w:rsidRPr="00296DDC" w:rsidSect="00DB51DB">
      <w:pgSz w:w="15842" w:h="12242" w:orient="landscape" w:code="1"/>
      <w:pgMar w:top="1701" w:right="1985" w:bottom="170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445" w:rsidRDefault="00FA0445">
      <w:r>
        <w:separator/>
      </w:r>
    </w:p>
  </w:endnote>
  <w:endnote w:type="continuationSeparator" w:id="0">
    <w:p w:rsidR="00FA0445" w:rsidRDefault="00FA0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CF" w:rsidRPr="00391808" w:rsidRDefault="00CD0DCF">
    <w:pPr>
      <w:pStyle w:val="Piedepgina"/>
      <w:jc w:val="center"/>
      <w:rPr>
        <w:sz w:val="16"/>
        <w:szCs w:val="16"/>
      </w:rPr>
    </w:pPr>
    <w:r w:rsidRPr="00391808">
      <w:rPr>
        <w:sz w:val="16"/>
        <w:szCs w:val="16"/>
      </w:rPr>
      <w:fldChar w:fldCharType="begin"/>
    </w:r>
    <w:r w:rsidRPr="00391808">
      <w:rPr>
        <w:sz w:val="16"/>
        <w:szCs w:val="16"/>
      </w:rPr>
      <w:instrText>PAGE   \* MERGEFORMAT</w:instrText>
    </w:r>
    <w:r w:rsidRPr="00391808">
      <w:rPr>
        <w:sz w:val="16"/>
        <w:szCs w:val="16"/>
      </w:rPr>
      <w:fldChar w:fldCharType="separate"/>
    </w:r>
    <w:r w:rsidR="00BD26E5">
      <w:rPr>
        <w:noProof/>
        <w:sz w:val="16"/>
        <w:szCs w:val="16"/>
      </w:rPr>
      <w:t>1</w:t>
    </w:r>
    <w:r w:rsidRPr="00391808">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445" w:rsidRDefault="00FA0445">
      <w:r>
        <w:separator/>
      </w:r>
    </w:p>
  </w:footnote>
  <w:footnote w:type="continuationSeparator" w:id="0">
    <w:p w:rsidR="00FA0445" w:rsidRDefault="00FA04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0DCF" w:rsidRDefault="00CD0DCF" w:rsidP="00EA7C33">
    <w:pPr>
      <w:jc w:val="both"/>
    </w:pPr>
  </w:p>
  <w:p w:rsidR="00CD0DCF" w:rsidRDefault="00BC6825" w:rsidP="00EA7C33">
    <w:pPr>
      <w:pStyle w:val="Encabezado"/>
    </w:pPr>
    <w:r w:rsidRPr="00BC6825">
      <w:rPr>
        <w:rFonts w:ascii="Cambria" w:eastAsia="MS Mincho" w:hAnsi="Cambria" w:cs="Times New Roman"/>
        <w:noProof/>
        <w:sz w:val="24"/>
        <w:szCs w:val="24"/>
        <w:lang w:val="es-CO" w:eastAsia="es-CO"/>
      </w:rPr>
      <w:drawing>
        <wp:inline distT="0" distB="0" distL="0" distR="0" wp14:anchorId="2A8695B4" wp14:editId="0829E207">
          <wp:extent cx="2219325" cy="736502"/>
          <wp:effectExtent l="0" t="0" r="0" b="6985"/>
          <wp:docPr id="2" name="Imagen 2" descr="C:\Users\HERNAN\Downloads\logo-oficialhoriz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NAN\Downloads\logo-oficialhorizon (1).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0357" t="27472" r="12903" b="39560"/>
                  <a:stretch/>
                </pic:blipFill>
                <pic:spPr bwMode="auto">
                  <a:xfrm>
                    <a:off x="0" y="0"/>
                    <a:ext cx="2228742" cy="739627"/>
                  </a:xfrm>
                  <a:prstGeom prst="rect">
                    <a:avLst/>
                  </a:prstGeom>
                  <a:noFill/>
                  <a:ln>
                    <a:noFill/>
                  </a:ln>
                  <a:extLst>
                    <a:ext uri="{53640926-AAD7-44D8-BBD7-CCE9431645EC}">
                      <a14:shadowObscured xmlns:a14="http://schemas.microsoft.com/office/drawing/2010/main"/>
                    </a:ext>
                  </a:extLst>
                </pic:spPr>
              </pic:pic>
            </a:graphicData>
          </a:graphic>
        </wp:inline>
      </w:drawing>
    </w:r>
    <w:r w:rsidR="00CD0DCF">
      <w:rPr>
        <w:noProof/>
        <w:lang w:val="es-CO" w:eastAsia="es-CO"/>
      </w:rPr>
      <mc:AlternateContent>
        <mc:Choice Requires="wps">
          <w:drawing>
            <wp:anchor distT="0" distB="0" distL="114300" distR="114300" simplePos="0" relativeHeight="251657216" behindDoc="0" locked="0" layoutInCell="1" allowOverlap="1" wp14:anchorId="49D0CC88" wp14:editId="6A435AC4">
              <wp:simplePos x="0" y="0"/>
              <wp:positionH relativeFrom="column">
                <wp:posOffset>6950075</wp:posOffset>
              </wp:positionH>
              <wp:positionV relativeFrom="paragraph">
                <wp:posOffset>1481455</wp:posOffset>
              </wp:positionV>
              <wp:extent cx="1257300" cy="228600"/>
              <wp:effectExtent l="0" t="0" r="3175"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pattFill prst="pct5">
                              <a:fgClr>
                                <a:srgbClr val="000000"/>
                              </a:fgClr>
                              <a:bgClr>
                                <a:srgbClr val="000000"/>
                              </a:bgClr>
                            </a:pattFill>
                            <a:miter lim="800000"/>
                            <a:headEnd/>
                            <a:tailEnd/>
                          </a14:hiddenLine>
                        </a:ext>
                      </a:extLst>
                    </wps:spPr>
                    <wps:txbx>
                      <w:txbxContent>
                        <w:p w:rsidR="00CD0DCF" w:rsidRPr="00567CF6" w:rsidRDefault="00CD0DCF" w:rsidP="00EA7C33">
                          <w:pPr>
                            <w:autoSpaceDE w:val="0"/>
                            <w:autoSpaceDN w:val="0"/>
                            <w:adjustRightInd w:val="0"/>
                            <w:rPr>
                              <w:color w:val="3366FF"/>
                              <w:sz w:val="10"/>
                              <w:szCs w:val="10"/>
                            </w:rPr>
                          </w:pPr>
                          <w:r w:rsidRPr="00BC4381">
                            <w:rPr>
                              <w:color w:val="0000FF"/>
                              <w:sz w:val="12"/>
                              <w:szCs w:val="12"/>
                            </w:rPr>
                            <w:t>Certificado No. SC-3002-</w:t>
                          </w:r>
                          <w:r w:rsidRPr="00E23482">
                            <w:rPr>
                              <w:color w:val="3366FF"/>
                              <w:sz w:val="12"/>
                              <w:szCs w:val="12"/>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9D0CC88" id="_x0000_t202" coordsize="21600,21600" o:spt="202" path="m,l,21600r21600,l21600,xe">
              <v:stroke joinstyle="miter"/>
              <v:path gradientshapeok="t" o:connecttype="rect"/>
            </v:shapetype>
            <v:shape id="Text Box 1" o:spid="_x0000_s1026" type="#_x0000_t202" style="position:absolute;margin-left:547.25pt;margin-top:116.65pt;width:99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" filled="f" fillcolor="#0c9" stroked="f">
              <v:stroke r:id="rId2" o:title="" color2="black" filltype="pattern"/>
              <v:textbox>
                <w:txbxContent>
                  <w:p w:rsidR="00CD0DCF" w:rsidRPr="00567CF6" w:rsidRDefault="00CD0DCF" w:rsidP="00EA7C33">
                    <w:pPr>
                      <w:autoSpaceDE w:val="0"/>
                      <w:autoSpaceDN w:val="0"/>
                      <w:adjustRightInd w:val="0"/>
                      <w:rPr>
                        <w:color w:val="3366FF"/>
                        <w:sz w:val="10"/>
                        <w:szCs w:val="10"/>
                      </w:rPr>
                    </w:pPr>
                    <w:r w:rsidRPr="00BC4381">
                      <w:rPr>
                        <w:color w:val="0000FF"/>
                        <w:sz w:val="12"/>
                        <w:szCs w:val="12"/>
                      </w:rPr>
                      <w:t>Certificado No. SC-3002-</w:t>
                    </w:r>
                    <w:r w:rsidRPr="00E23482">
                      <w:rPr>
                        <w:color w:val="3366FF"/>
                        <w:sz w:val="12"/>
                        <w:szCs w:val="12"/>
                      </w:rPr>
                      <w:t>1</w:t>
                    </w:r>
                  </w:p>
                </w:txbxContent>
              </v:textbox>
            </v:shape>
          </w:pict>
        </mc:Fallback>
      </mc:AlternateContent>
    </w:r>
    <w:r w:rsidR="00CD0DCF">
      <w:tab/>
    </w:r>
  </w:p>
  <w:p w:rsidR="00CD0DCF" w:rsidRPr="00BC6825" w:rsidRDefault="00CD0DCF" w:rsidP="00EA7C33">
    <w:pPr>
      <w:pStyle w:val="Encabezado"/>
      <w:rPr>
        <w:sz w:val="24"/>
        <w:szCs w:val="24"/>
      </w:rP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5EF9"/>
    <w:multiLevelType w:val="multilevel"/>
    <w:tmpl w:val="0C0A001D"/>
    <w:styleLink w:val="Estilo2"/>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2A80CC4"/>
    <w:multiLevelType w:val="hybridMultilevel"/>
    <w:tmpl w:val="BABE9AD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4BF3323"/>
    <w:multiLevelType w:val="hybridMultilevel"/>
    <w:tmpl w:val="1DA80C3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nsid w:val="0AC71D34"/>
    <w:multiLevelType w:val="hybridMultilevel"/>
    <w:tmpl w:val="FBA46A86"/>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C2343EB"/>
    <w:multiLevelType w:val="hybridMultilevel"/>
    <w:tmpl w:val="19624E4C"/>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78E6786"/>
    <w:multiLevelType w:val="hybridMultilevel"/>
    <w:tmpl w:val="BE38F208"/>
    <w:lvl w:ilvl="0" w:tplc="D7AEBF28">
      <w:start w:val="1"/>
      <w:numFmt w:val="bullet"/>
      <w:lvlText w:val="•"/>
      <w:lvlJc w:val="left"/>
      <w:pPr>
        <w:tabs>
          <w:tab w:val="num" w:pos="720"/>
        </w:tabs>
        <w:ind w:left="720" w:hanging="360"/>
      </w:pPr>
      <w:rPr>
        <w:rFonts w:ascii="Arial" w:hAnsi="Arial" w:hint="default"/>
      </w:rPr>
    </w:lvl>
    <w:lvl w:ilvl="1" w:tplc="E1D0AA58" w:tentative="1">
      <w:start w:val="1"/>
      <w:numFmt w:val="bullet"/>
      <w:lvlText w:val="•"/>
      <w:lvlJc w:val="left"/>
      <w:pPr>
        <w:tabs>
          <w:tab w:val="num" w:pos="1440"/>
        </w:tabs>
        <w:ind w:left="1440" w:hanging="360"/>
      </w:pPr>
      <w:rPr>
        <w:rFonts w:ascii="Arial" w:hAnsi="Arial" w:hint="default"/>
      </w:rPr>
    </w:lvl>
    <w:lvl w:ilvl="2" w:tplc="9318834C" w:tentative="1">
      <w:start w:val="1"/>
      <w:numFmt w:val="bullet"/>
      <w:lvlText w:val="•"/>
      <w:lvlJc w:val="left"/>
      <w:pPr>
        <w:tabs>
          <w:tab w:val="num" w:pos="2160"/>
        </w:tabs>
        <w:ind w:left="2160" w:hanging="360"/>
      </w:pPr>
      <w:rPr>
        <w:rFonts w:ascii="Arial" w:hAnsi="Arial" w:hint="default"/>
      </w:rPr>
    </w:lvl>
    <w:lvl w:ilvl="3" w:tplc="A0B83764" w:tentative="1">
      <w:start w:val="1"/>
      <w:numFmt w:val="bullet"/>
      <w:lvlText w:val="•"/>
      <w:lvlJc w:val="left"/>
      <w:pPr>
        <w:tabs>
          <w:tab w:val="num" w:pos="2880"/>
        </w:tabs>
        <w:ind w:left="2880" w:hanging="360"/>
      </w:pPr>
      <w:rPr>
        <w:rFonts w:ascii="Arial" w:hAnsi="Arial" w:hint="default"/>
      </w:rPr>
    </w:lvl>
    <w:lvl w:ilvl="4" w:tplc="7A66FA60" w:tentative="1">
      <w:start w:val="1"/>
      <w:numFmt w:val="bullet"/>
      <w:lvlText w:val="•"/>
      <w:lvlJc w:val="left"/>
      <w:pPr>
        <w:tabs>
          <w:tab w:val="num" w:pos="3600"/>
        </w:tabs>
        <w:ind w:left="3600" w:hanging="360"/>
      </w:pPr>
      <w:rPr>
        <w:rFonts w:ascii="Arial" w:hAnsi="Arial" w:hint="default"/>
      </w:rPr>
    </w:lvl>
    <w:lvl w:ilvl="5" w:tplc="EBD4CC42" w:tentative="1">
      <w:start w:val="1"/>
      <w:numFmt w:val="bullet"/>
      <w:lvlText w:val="•"/>
      <w:lvlJc w:val="left"/>
      <w:pPr>
        <w:tabs>
          <w:tab w:val="num" w:pos="4320"/>
        </w:tabs>
        <w:ind w:left="4320" w:hanging="360"/>
      </w:pPr>
      <w:rPr>
        <w:rFonts w:ascii="Arial" w:hAnsi="Arial" w:hint="default"/>
      </w:rPr>
    </w:lvl>
    <w:lvl w:ilvl="6" w:tplc="A5AC3EFE" w:tentative="1">
      <w:start w:val="1"/>
      <w:numFmt w:val="bullet"/>
      <w:lvlText w:val="•"/>
      <w:lvlJc w:val="left"/>
      <w:pPr>
        <w:tabs>
          <w:tab w:val="num" w:pos="5040"/>
        </w:tabs>
        <w:ind w:left="5040" w:hanging="360"/>
      </w:pPr>
      <w:rPr>
        <w:rFonts w:ascii="Arial" w:hAnsi="Arial" w:hint="default"/>
      </w:rPr>
    </w:lvl>
    <w:lvl w:ilvl="7" w:tplc="12862474" w:tentative="1">
      <w:start w:val="1"/>
      <w:numFmt w:val="bullet"/>
      <w:lvlText w:val="•"/>
      <w:lvlJc w:val="left"/>
      <w:pPr>
        <w:tabs>
          <w:tab w:val="num" w:pos="5760"/>
        </w:tabs>
        <w:ind w:left="5760" w:hanging="360"/>
      </w:pPr>
      <w:rPr>
        <w:rFonts w:ascii="Arial" w:hAnsi="Arial" w:hint="default"/>
      </w:rPr>
    </w:lvl>
    <w:lvl w:ilvl="8" w:tplc="014AD9E2" w:tentative="1">
      <w:start w:val="1"/>
      <w:numFmt w:val="bullet"/>
      <w:lvlText w:val="•"/>
      <w:lvlJc w:val="left"/>
      <w:pPr>
        <w:tabs>
          <w:tab w:val="num" w:pos="6480"/>
        </w:tabs>
        <w:ind w:left="6480" w:hanging="360"/>
      </w:pPr>
      <w:rPr>
        <w:rFonts w:ascii="Arial" w:hAnsi="Arial" w:hint="default"/>
      </w:rPr>
    </w:lvl>
  </w:abstractNum>
  <w:abstractNum w:abstractNumId="6">
    <w:nsid w:val="17A4295C"/>
    <w:multiLevelType w:val="hybridMultilevel"/>
    <w:tmpl w:val="F5EC24C6"/>
    <w:lvl w:ilvl="0" w:tplc="4B96122E">
      <w:start w:val="1"/>
      <w:numFmt w:val="bullet"/>
      <w:lvlText w:val="•"/>
      <w:lvlJc w:val="left"/>
      <w:pPr>
        <w:tabs>
          <w:tab w:val="num" w:pos="720"/>
        </w:tabs>
        <w:ind w:left="720" w:hanging="360"/>
      </w:pPr>
      <w:rPr>
        <w:rFonts w:ascii="Arial" w:hAnsi="Arial" w:hint="default"/>
      </w:rPr>
    </w:lvl>
    <w:lvl w:ilvl="1" w:tplc="C81A33C2" w:tentative="1">
      <w:start w:val="1"/>
      <w:numFmt w:val="bullet"/>
      <w:lvlText w:val="•"/>
      <w:lvlJc w:val="left"/>
      <w:pPr>
        <w:tabs>
          <w:tab w:val="num" w:pos="1440"/>
        </w:tabs>
        <w:ind w:left="1440" w:hanging="360"/>
      </w:pPr>
      <w:rPr>
        <w:rFonts w:ascii="Arial" w:hAnsi="Arial" w:hint="default"/>
      </w:rPr>
    </w:lvl>
    <w:lvl w:ilvl="2" w:tplc="F74A848C" w:tentative="1">
      <w:start w:val="1"/>
      <w:numFmt w:val="bullet"/>
      <w:lvlText w:val="•"/>
      <w:lvlJc w:val="left"/>
      <w:pPr>
        <w:tabs>
          <w:tab w:val="num" w:pos="2160"/>
        </w:tabs>
        <w:ind w:left="2160" w:hanging="360"/>
      </w:pPr>
      <w:rPr>
        <w:rFonts w:ascii="Arial" w:hAnsi="Arial" w:hint="default"/>
      </w:rPr>
    </w:lvl>
    <w:lvl w:ilvl="3" w:tplc="778C9ADA" w:tentative="1">
      <w:start w:val="1"/>
      <w:numFmt w:val="bullet"/>
      <w:lvlText w:val="•"/>
      <w:lvlJc w:val="left"/>
      <w:pPr>
        <w:tabs>
          <w:tab w:val="num" w:pos="2880"/>
        </w:tabs>
        <w:ind w:left="2880" w:hanging="360"/>
      </w:pPr>
      <w:rPr>
        <w:rFonts w:ascii="Arial" w:hAnsi="Arial" w:hint="default"/>
      </w:rPr>
    </w:lvl>
    <w:lvl w:ilvl="4" w:tplc="24BA7504" w:tentative="1">
      <w:start w:val="1"/>
      <w:numFmt w:val="bullet"/>
      <w:lvlText w:val="•"/>
      <w:lvlJc w:val="left"/>
      <w:pPr>
        <w:tabs>
          <w:tab w:val="num" w:pos="3600"/>
        </w:tabs>
        <w:ind w:left="3600" w:hanging="360"/>
      </w:pPr>
      <w:rPr>
        <w:rFonts w:ascii="Arial" w:hAnsi="Arial" w:hint="default"/>
      </w:rPr>
    </w:lvl>
    <w:lvl w:ilvl="5" w:tplc="8004BC96" w:tentative="1">
      <w:start w:val="1"/>
      <w:numFmt w:val="bullet"/>
      <w:lvlText w:val="•"/>
      <w:lvlJc w:val="left"/>
      <w:pPr>
        <w:tabs>
          <w:tab w:val="num" w:pos="4320"/>
        </w:tabs>
        <w:ind w:left="4320" w:hanging="360"/>
      </w:pPr>
      <w:rPr>
        <w:rFonts w:ascii="Arial" w:hAnsi="Arial" w:hint="default"/>
      </w:rPr>
    </w:lvl>
    <w:lvl w:ilvl="6" w:tplc="5B9CD48C" w:tentative="1">
      <w:start w:val="1"/>
      <w:numFmt w:val="bullet"/>
      <w:lvlText w:val="•"/>
      <w:lvlJc w:val="left"/>
      <w:pPr>
        <w:tabs>
          <w:tab w:val="num" w:pos="5040"/>
        </w:tabs>
        <w:ind w:left="5040" w:hanging="360"/>
      </w:pPr>
      <w:rPr>
        <w:rFonts w:ascii="Arial" w:hAnsi="Arial" w:hint="default"/>
      </w:rPr>
    </w:lvl>
    <w:lvl w:ilvl="7" w:tplc="95485DA4" w:tentative="1">
      <w:start w:val="1"/>
      <w:numFmt w:val="bullet"/>
      <w:lvlText w:val="•"/>
      <w:lvlJc w:val="left"/>
      <w:pPr>
        <w:tabs>
          <w:tab w:val="num" w:pos="5760"/>
        </w:tabs>
        <w:ind w:left="5760" w:hanging="360"/>
      </w:pPr>
      <w:rPr>
        <w:rFonts w:ascii="Arial" w:hAnsi="Arial" w:hint="default"/>
      </w:rPr>
    </w:lvl>
    <w:lvl w:ilvl="8" w:tplc="B5D41A6C" w:tentative="1">
      <w:start w:val="1"/>
      <w:numFmt w:val="bullet"/>
      <w:lvlText w:val="•"/>
      <w:lvlJc w:val="left"/>
      <w:pPr>
        <w:tabs>
          <w:tab w:val="num" w:pos="6480"/>
        </w:tabs>
        <w:ind w:left="6480" w:hanging="360"/>
      </w:pPr>
      <w:rPr>
        <w:rFonts w:ascii="Arial" w:hAnsi="Arial" w:hint="default"/>
      </w:rPr>
    </w:lvl>
  </w:abstractNum>
  <w:abstractNum w:abstractNumId="7">
    <w:nsid w:val="1B9738D2"/>
    <w:multiLevelType w:val="hybridMultilevel"/>
    <w:tmpl w:val="F47256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D9E6E26"/>
    <w:multiLevelType w:val="hybridMultilevel"/>
    <w:tmpl w:val="CD9675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5277FE0"/>
    <w:multiLevelType w:val="hybridMultilevel"/>
    <w:tmpl w:val="F5F44C94"/>
    <w:lvl w:ilvl="0" w:tplc="39A4C8B6">
      <w:start w:val="1"/>
      <w:numFmt w:val="bullet"/>
      <w:lvlText w:val="•"/>
      <w:lvlJc w:val="left"/>
      <w:pPr>
        <w:tabs>
          <w:tab w:val="num" w:pos="360"/>
        </w:tabs>
        <w:ind w:left="360" w:hanging="360"/>
      </w:pPr>
      <w:rPr>
        <w:rFonts w:ascii="Arial" w:hAnsi="Arial" w:hint="default"/>
      </w:rPr>
    </w:lvl>
    <w:lvl w:ilvl="1" w:tplc="9460CAEA" w:tentative="1">
      <w:start w:val="1"/>
      <w:numFmt w:val="bullet"/>
      <w:lvlText w:val="•"/>
      <w:lvlJc w:val="left"/>
      <w:pPr>
        <w:tabs>
          <w:tab w:val="num" w:pos="1080"/>
        </w:tabs>
        <w:ind w:left="1080" w:hanging="360"/>
      </w:pPr>
      <w:rPr>
        <w:rFonts w:ascii="Arial" w:hAnsi="Arial" w:hint="default"/>
      </w:rPr>
    </w:lvl>
    <w:lvl w:ilvl="2" w:tplc="2F6E128E" w:tentative="1">
      <w:start w:val="1"/>
      <w:numFmt w:val="bullet"/>
      <w:lvlText w:val="•"/>
      <w:lvlJc w:val="left"/>
      <w:pPr>
        <w:tabs>
          <w:tab w:val="num" w:pos="1800"/>
        </w:tabs>
        <w:ind w:left="1800" w:hanging="360"/>
      </w:pPr>
      <w:rPr>
        <w:rFonts w:ascii="Arial" w:hAnsi="Arial" w:hint="default"/>
      </w:rPr>
    </w:lvl>
    <w:lvl w:ilvl="3" w:tplc="34588A2E" w:tentative="1">
      <w:start w:val="1"/>
      <w:numFmt w:val="bullet"/>
      <w:lvlText w:val="•"/>
      <w:lvlJc w:val="left"/>
      <w:pPr>
        <w:tabs>
          <w:tab w:val="num" w:pos="2520"/>
        </w:tabs>
        <w:ind w:left="2520" w:hanging="360"/>
      </w:pPr>
      <w:rPr>
        <w:rFonts w:ascii="Arial" w:hAnsi="Arial" w:hint="default"/>
      </w:rPr>
    </w:lvl>
    <w:lvl w:ilvl="4" w:tplc="806E67B2" w:tentative="1">
      <w:start w:val="1"/>
      <w:numFmt w:val="bullet"/>
      <w:lvlText w:val="•"/>
      <w:lvlJc w:val="left"/>
      <w:pPr>
        <w:tabs>
          <w:tab w:val="num" w:pos="3240"/>
        </w:tabs>
        <w:ind w:left="3240" w:hanging="360"/>
      </w:pPr>
      <w:rPr>
        <w:rFonts w:ascii="Arial" w:hAnsi="Arial" w:hint="default"/>
      </w:rPr>
    </w:lvl>
    <w:lvl w:ilvl="5" w:tplc="A746D2DC" w:tentative="1">
      <w:start w:val="1"/>
      <w:numFmt w:val="bullet"/>
      <w:lvlText w:val="•"/>
      <w:lvlJc w:val="left"/>
      <w:pPr>
        <w:tabs>
          <w:tab w:val="num" w:pos="3960"/>
        </w:tabs>
        <w:ind w:left="3960" w:hanging="360"/>
      </w:pPr>
      <w:rPr>
        <w:rFonts w:ascii="Arial" w:hAnsi="Arial" w:hint="default"/>
      </w:rPr>
    </w:lvl>
    <w:lvl w:ilvl="6" w:tplc="D94486FC" w:tentative="1">
      <w:start w:val="1"/>
      <w:numFmt w:val="bullet"/>
      <w:lvlText w:val="•"/>
      <w:lvlJc w:val="left"/>
      <w:pPr>
        <w:tabs>
          <w:tab w:val="num" w:pos="4680"/>
        </w:tabs>
        <w:ind w:left="4680" w:hanging="360"/>
      </w:pPr>
      <w:rPr>
        <w:rFonts w:ascii="Arial" w:hAnsi="Arial" w:hint="default"/>
      </w:rPr>
    </w:lvl>
    <w:lvl w:ilvl="7" w:tplc="0450D90E" w:tentative="1">
      <w:start w:val="1"/>
      <w:numFmt w:val="bullet"/>
      <w:lvlText w:val="•"/>
      <w:lvlJc w:val="left"/>
      <w:pPr>
        <w:tabs>
          <w:tab w:val="num" w:pos="5400"/>
        </w:tabs>
        <w:ind w:left="5400" w:hanging="360"/>
      </w:pPr>
      <w:rPr>
        <w:rFonts w:ascii="Arial" w:hAnsi="Arial" w:hint="default"/>
      </w:rPr>
    </w:lvl>
    <w:lvl w:ilvl="8" w:tplc="6DD623F8" w:tentative="1">
      <w:start w:val="1"/>
      <w:numFmt w:val="bullet"/>
      <w:lvlText w:val="•"/>
      <w:lvlJc w:val="left"/>
      <w:pPr>
        <w:tabs>
          <w:tab w:val="num" w:pos="6120"/>
        </w:tabs>
        <w:ind w:left="6120" w:hanging="360"/>
      </w:pPr>
      <w:rPr>
        <w:rFonts w:ascii="Arial" w:hAnsi="Arial" w:hint="default"/>
      </w:rPr>
    </w:lvl>
  </w:abstractNum>
  <w:abstractNum w:abstractNumId="10">
    <w:nsid w:val="339B7001"/>
    <w:multiLevelType w:val="hybridMultilevel"/>
    <w:tmpl w:val="E5DE30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4EC4786"/>
    <w:multiLevelType w:val="hybridMultilevel"/>
    <w:tmpl w:val="F18AC6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4CC27BBE"/>
    <w:multiLevelType w:val="hybridMultilevel"/>
    <w:tmpl w:val="19624E4C"/>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4E177CDE"/>
    <w:multiLevelType w:val="hybridMultilevel"/>
    <w:tmpl w:val="522849B8"/>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4">
    <w:nsid w:val="53D13909"/>
    <w:multiLevelType w:val="hybridMultilevel"/>
    <w:tmpl w:val="8968EA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nsid w:val="56764214"/>
    <w:multiLevelType w:val="hybridMultilevel"/>
    <w:tmpl w:val="023AE336"/>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58CC64FB"/>
    <w:multiLevelType w:val="hybridMultilevel"/>
    <w:tmpl w:val="7D7459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C642D1F"/>
    <w:multiLevelType w:val="hybridMultilevel"/>
    <w:tmpl w:val="D588658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692A39BE"/>
    <w:multiLevelType w:val="hybridMultilevel"/>
    <w:tmpl w:val="38BE2C6A"/>
    <w:lvl w:ilvl="0" w:tplc="240A000F">
      <w:start w:val="1"/>
      <w:numFmt w:val="decimal"/>
      <w:lvlText w:val="%1."/>
      <w:lvlJc w:val="left"/>
      <w:pPr>
        <w:ind w:left="1353"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9">
    <w:nsid w:val="6B4C027B"/>
    <w:multiLevelType w:val="hybridMultilevel"/>
    <w:tmpl w:val="19624E4C"/>
    <w:lvl w:ilvl="0" w:tplc="240A0011">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nsid w:val="74AB1B54"/>
    <w:multiLevelType w:val="hybridMultilevel"/>
    <w:tmpl w:val="D40C69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71C4B2E"/>
    <w:multiLevelType w:val="hybridMultilevel"/>
    <w:tmpl w:val="BDD057D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2">
    <w:nsid w:val="7ACE7CC4"/>
    <w:multiLevelType w:val="hybridMultilevel"/>
    <w:tmpl w:val="85EAE5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
  </w:num>
  <w:num w:numId="4">
    <w:abstractNumId w:val="14"/>
  </w:num>
  <w:num w:numId="5">
    <w:abstractNumId w:val="10"/>
  </w:num>
  <w:num w:numId="6">
    <w:abstractNumId w:val="22"/>
  </w:num>
  <w:num w:numId="7">
    <w:abstractNumId w:val="17"/>
  </w:num>
  <w:num w:numId="8">
    <w:abstractNumId w:val="7"/>
  </w:num>
  <w:num w:numId="9">
    <w:abstractNumId w:val="15"/>
  </w:num>
  <w:num w:numId="10">
    <w:abstractNumId w:val="6"/>
  </w:num>
  <w:num w:numId="11">
    <w:abstractNumId w:val="5"/>
  </w:num>
  <w:num w:numId="12">
    <w:abstractNumId w:val="9"/>
  </w:num>
  <w:num w:numId="13">
    <w:abstractNumId w:val="3"/>
  </w:num>
  <w:num w:numId="14">
    <w:abstractNumId w:val="13"/>
  </w:num>
  <w:num w:numId="15">
    <w:abstractNumId w:val="20"/>
  </w:num>
  <w:num w:numId="16">
    <w:abstractNumId w:val="1"/>
  </w:num>
  <w:num w:numId="17">
    <w:abstractNumId w:val="12"/>
  </w:num>
  <w:num w:numId="18">
    <w:abstractNumId w:val="19"/>
  </w:num>
  <w:num w:numId="19">
    <w:abstractNumId w:val="4"/>
  </w:num>
  <w:num w:numId="20">
    <w:abstractNumId w:val="18"/>
  </w:num>
  <w:num w:numId="21">
    <w:abstractNumId w:val="16"/>
  </w:num>
  <w:num w:numId="22">
    <w:abstractNumId w:val="11"/>
  </w:num>
  <w:num w:numId="23">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855"/>
    <w:rsid w:val="0000068D"/>
    <w:rsid w:val="00000A42"/>
    <w:rsid w:val="00000AE7"/>
    <w:rsid w:val="00000D71"/>
    <w:rsid w:val="000011E9"/>
    <w:rsid w:val="00001589"/>
    <w:rsid w:val="00001AB5"/>
    <w:rsid w:val="00002F86"/>
    <w:rsid w:val="00003724"/>
    <w:rsid w:val="000037EC"/>
    <w:rsid w:val="0000684E"/>
    <w:rsid w:val="00006B08"/>
    <w:rsid w:val="0000757A"/>
    <w:rsid w:val="000105A7"/>
    <w:rsid w:val="00010908"/>
    <w:rsid w:val="00010D21"/>
    <w:rsid w:val="00011069"/>
    <w:rsid w:val="00011750"/>
    <w:rsid w:val="0001309E"/>
    <w:rsid w:val="000138E5"/>
    <w:rsid w:val="000141D2"/>
    <w:rsid w:val="00014ABA"/>
    <w:rsid w:val="000169B6"/>
    <w:rsid w:val="00017208"/>
    <w:rsid w:val="000179CD"/>
    <w:rsid w:val="00017C8F"/>
    <w:rsid w:val="00020241"/>
    <w:rsid w:val="000208C1"/>
    <w:rsid w:val="00021056"/>
    <w:rsid w:val="00021246"/>
    <w:rsid w:val="00023058"/>
    <w:rsid w:val="00023B3D"/>
    <w:rsid w:val="00026DAF"/>
    <w:rsid w:val="00026F66"/>
    <w:rsid w:val="00027255"/>
    <w:rsid w:val="000277DD"/>
    <w:rsid w:val="000300AE"/>
    <w:rsid w:val="00031191"/>
    <w:rsid w:val="000323B0"/>
    <w:rsid w:val="0003271A"/>
    <w:rsid w:val="00032A21"/>
    <w:rsid w:val="000330A9"/>
    <w:rsid w:val="000332DB"/>
    <w:rsid w:val="00033597"/>
    <w:rsid w:val="00034ED1"/>
    <w:rsid w:val="0003512F"/>
    <w:rsid w:val="00037549"/>
    <w:rsid w:val="00037C4B"/>
    <w:rsid w:val="000412A6"/>
    <w:rsid w:val="00042AE4"/>
    <w:rsid w:val="00043506"/>
    <w:rsid w:val="00045191"/>
    <w:rsid w:val="0004553D"/>
    <w:rsid w:val="000457E9"/>
    <w:rsid w:val="00045F8A"/>
    <w:rsid w:val="00047119"/>
    <w:rsid w:val="00047194"/>
    <w:rsid w:val="00047CA5"/>
    <w:rsid w:val="000505FF"/>
    <w:rsid w:val="00050B6F"/>
    <w:rsid w:val="00050EED"/>
    <w:rsid w:val="00051136"/>
    <w:rsid w:val="00051921"/>
    <w:rsid w:val="0005436A"/>
    <w:rsid w:val="00054B30"/>
    <w:rsid w:val="00055342"/>
    <w:rsid w:val="00055ACC"/>
    <w:rsid w:val="00055F0D"/>
    <w:rsid w:val="00056481"/>
    <w:rsid w:val="00056677"/>
    <w:rsid w:val="00056978"/>
    <w:rsid w:val="000576E9"/>
    <w:rsid w:val="00057C26"/>
    <w:rsid w:val="00060610"/>
    <w:rsid w:val="00060871"/>
    <w:rsid w:val="00061836"/>
    <w:rsid w:val="000623B2"/>
    <w:rsid w:val="00062BAA"/>
    <w:rsid w:val="00063366"/>
    <w:rsid w:val="00063A20"/>
    <w:rsid w:val="00063E06"/>
    <w:rsid w:val="00063FE9"/>
    <w:rsid w:val="000641CE"/>
    <w:rsid w:val="00064F8C"/>
    <w:rsid w:val="000659F8"/>
    <w:rsid w:val="00066A84"/>
    <w:rsid w:val="000671BB"/>
    <w:rsid w:val="00067D69"/>
    <w:rsid w:val="00067E4C"/>
    <w:rsid w:val="00070AFD"/>
    <w:rsid w:val="00070B19"/>
    <w:rsid w:val="00070C89"/>
    <w:rsid w:val="00070ED2"/>
    <w:rsid w:val="000714AC"/>
    <w:rsid w:val="00071AB8"/>
    <w:rsid w:val="00071D2C"/>
    <w:rsid w:val="00073367"/>
    <w:rsid w:val="00073DB3"/>
    <w:rsid w:val="00074DB7"/>
    <w:rsid w:val="000756A9"/>
    <w:rsid w:val="0007573C"/>
    <w:rsid w:val="00075D58"/>
    <w:rsid w:val="00080AA7"/>
    <w:rsid w:val="00081880"/>
    <w:rsid w:val="00081DF2"/>
    <w:rsid w:val="00083A0D"/>
    <w:rsid w:val="00084BDF"/>
    <w:rsid w:val="000860D2"/>
    <w:rsid w:val="0009093B"/>
    <w:rsid w:val="0009098F"/>
    <w:rsid w:val="00090DDC"/>
    <w:rsid w:val="00091284"/>
    <w:rsid w:val="00091572"/>
    <w:rsid w:val="00091AFF"/>
    <w:rsid w:val="00092880"/>
    <w:rsid w:val="00092B53"/>
    <w:rsid w:val="00093A60"/>
    <w:rsid w:val="000960FA"/>
    <w:rsid w:val="00096524"/>
    <w:rsid w:val="0009718B"/>
    <w:rsid w:val="00097600"/>
    <w:rsid w:val="000978FF"/>
    <w:rsid w:val="00097C5F"/>
    <w:rsid w:val="000A1356"/>
    <w:rsid w:val="000A31E9"/>
    <w:rsid w:val="000A36D2"/>
    <w:rsid w:val="000A403B"/>
    <w:rsid w:val="000A4CBF"/>
    <w:rsid w:val="000A529F"/>
    <w:rsid w:val="000A549F"/>
    <w:rsid w:val="000A6A86"/>
    <w:rsid w:val="000A7D2F"/>
    <w:rsid w:val="000A7D67"/>
    <w:rsid w:val="000A7FAD"/>
    <w:rsid w:val="000B06B0"/>
    <w:rsid w:val="000B17E5"/>
    <w:rsid w:val="000B3406"/>
    <w:rsid w:val="000B3500"/>
    <w:rsid w:val="000B3B48"/>
    <w:rsid w:val="000B3C57"/>
    <w:rsid w:val="000B3C74"/>
    <w:rsid w:val="000B405B"/>
    <w:rsid w:val="000B42DB"/>
    <w:rsid w:val="000B4631"/>
    <w:rsid w:val="000B66C3"/>
    <w:rsid w:val="000B6766"/>
    <w:rsid w:val="000B73CF"/>
    <w:rsid w:val="000B793C"/>
    <w:rsid w:val="000C0789"/>
    <w:rsid w:val="000C16B8"/>
    <w:rsid w:val="000C2503"/>
    <w:rsid w:val="000C397E"/>
    <w:rsid w:val="000C439D"/>
    <w:rsid w:val="000C4BAF"/>
    <w:rsid w:val="000C548F"/>
    <w:rsid w:val="000C56BC"/>
    <w:rsid w:val="000C5DF0"/>
    <w:rsid w:val="000C5E2A"/>
    <w:rsid w:val="000C5F81"/>
    <w:rsid w:val="000C64FE"/>
    <w:rsid w:val="000C6771"/>
    <w:rsid w:val="000C6B8F"/>
    <w:rsid w:val="000C78E6"/>
    <w:rsid w:val="000D00E1"/>
    <w:rsid w:val="000D0319"/>
    <w:rsid w:val="000D0C56"/>
    <w:rsid w:val="000D1615"/>
    <w:rsid w:val="000D1937"/>
    <w:rsid w:val="000D2ED4"/>
    <w:rsid w:val="000D3328"/>
    <w:rsid w:val="000D6969"/>
    <w:rsid w:val="000D78FB"/>
    <w:rsid w:val="000D7D2C"/>
    <w:rsid w:val="000E01B9"/>
    <w:rsid w:val="000E01C0"/>
    <w:rsid w:val="000E0381"/>
    <w:rsid w:val="000E0D5D"/>
    <w:rsid w:val="000E0F1E"/>
    <w:rsid w:val="000E1236"/>
    <w:rsid w:val="000E149B"/>
    <w:rsid w:val="000E1BA8"/>
    <w:rsid w:val="000E301B"/>
    <w:rsid w:val="000E33AE"/>
    <w:rsid w:val="000E36CD"/>
    <w:rsid w:val="000E6A67"/>
    <w:rsid w:val="000E6CD0"/>
    <w:rsid w:val="000E75E9"/>
    <w:rsid w:val="000E76F4"/>
    <w:rsid w:val="000E7773"/>
    <w:rsid w:val="000F0C3B"/>
    <w:rsid w:val="000F10BF"/>
    <w:rsid w:val="000F10E2"/>
    <w:rsid w:val="000F15F2"/>
    <w:rsid w:val="000F1C80"/>
    <w:rsid w:val="000F4AE5"/>
    <w:rsid w:val="000F4D91"/>
    <w:rsid w:val="000F58A0"/>
    <w:rsid w:val="000F6306"/>
    <w:rsid w:val="000F65FB"/>
    <w:rsid w:val="000F6FC5"/>
    <w:rsid w:val="000F7334"/>
    <w:rsid w:val="000F74F1"/>
    <w:rsid w:val="00100265"/>
    <w:rsid w:val="00100386"/>
    <w:rsid w:val="00100A58"/>
    <w:rsid w:val="00100C47"/>
    <w:rsid w:val="0010117D"/>
    <w:rsid w:val="00101B68"/>
    <w:rsid w:val="001028F0"/>
    <w:rsid w:val="00102B36"/>
    <w:rsid w:val="00103140"/>
    <w:rsid w:val="00103212"/>
    <w:rsid w:val="001032CE"/>
    <w:rsid w:val="00103B3B"/>
    <w:rsid w:val="001044B5"/>
    <w:rsid w:val="001049B2"/>
    <w:rsid w:val="001071DA"/>
    <w:rsid w:val="00107608"/>
    <w:rsid w:val="0010793F"/>
    <w:rsid w:val="00107DC4"/>
    <w:rsid w:val="00107EA7"/>
    <w:rsid w:val="001108F6"/>
    <w:rsid w:val="001120EA"/>
    <w:rsid w:val="0011223D"/>
    <w:rsid w:val="001124A4"/>
    <w:rsid w:val="001134B3"/>
    <w:rsid w:val="0011382E"/>
    <w:rsid w:val="001138CF"/>
    <w:rsid w:val="00114029"/>
    <w:rsid w:val="001144B9"/>
    <w:rsid w:val="00114762"/>
    <w:rsid w:val="00116A68"/>
    <w:rsid w:val="00116DC2"/>
    <w:rsid w:val="0012007C"/>
    <w:rsid w:val="00121169"/>
    <w:rsid w:val="00122169"/>
    <w:rsid w:val="00122427"/>
    <w:rsid w:val="00123D68"/>
    <w:rsid w:val="00124B1E"/>
    <w:rsid w:val="0012549B"/>
    <w:rsid w:val="00125893"/>
    <w:rsid w:val="001260F1"/>
    <w:rsid w:val="0012641E"/>
    <w:rsid w:val="00126632"/>
    <w:rsid w:val="001273E1"/>
    <w:rsid w:val="00127791"/>
    <w:rsid w:val="00127A82"/>
    <w:rsid w:val="001306E2"/>
    <w:rsid w:val="00131235"/>
    <w:rsid w:val="001326AE"/>
    <w:rsid w:val="001331A9"/>
    <w:rsid w:val="001334CA"/>
    <w:rsid w:val="001335EF"/>
    <w:rsid w:val="0013369F"/>
    <w:rsid w:val="00133E5E"/>
    <w:rsid w:val="00134827"/>
    <w:rsid w:val="001351DA"/>
    <w:rsid w:val="0013540B"/>
    <w:rsid w:val="0013593A"/>
    <w:rsid w:val="0013673C"/>
    <w:rsid w:val="00137BC2"/>
    <w:rsid w:val="00137BE8"/>
    <w:rsid w:val="001415CA"/>
    <w:rsid w:val="00141ACD"/>
    <w:rsid w:val="00141B10"/>
    <w:rsid w:val="00142C9B"/>
    <w:rsid w:val="00143373"/>
    <w:rsid w:val="00143850"/>
    <w:rsid w:val="0014441F"/>
    <w:rsid w:val="0014460C"/>
    <w:rsid w:val="00144FAE"/>
    <w:rsid w:val="0014518B"/>
    <w:rsid w:val="00146BCA"/>
    <w:rsid w:val="0014702B"/>
    <w:rsid w:val="001475F2"/>
    <w:rsid w:val="00150BBF"/>
    <w:rsid w:val="00152340"/>
    <w:rsid w:val="001529C7"/>
    <w:rsid w:val="001535BA"/>
    <w:rsid w:val="00154851"/>
    <w:rsid w:val="00155527"/>
    <w:rsid w:val="001556CD"/>
    <w:rsid w:val="0015576B"/>
    <w:rsid w:val="00155BB9"/>
    <w:rsid w:val="0015616F"/>
    <w:rsid w:val="00156524"/>
    <w:rsid w:val="001569B7"/>
    <w:rsid w:val="00156B0D"/>
    <w:rsid w:val="001570F6"/>
    <w:rsid w:val="00157964"/>
    <w:rsid w:val="00160B6E"/>
    <w:rsid w:val="001623D5"/>
    <w:rsid w:val="00162D40"/>
    <w:rsid w:val="00162FDC"/>
    <w:rsid w:val="00163AF0"/>
    <w:rsid w:val="00163B41"/>
    <w:rsid w:val="00163E6C"/>
    <w:rsid w:val="00164E99"/>
    <w:rsid w:val="00164EC8"/>
    <w:rsid w:val="00165B4D"/>
    <w:rsid w:val="00167609"/>
    <w:rsid w:val="00170005"/>
    <w:rsid w:val="0017013F"/>
    <w:rsid w:val="0017081E"/>
    <w:rsid w:val="001708DF"/>
    <w:rsid w:val="00170FFF"/>
    <w:rsid w:val="00172BA3"/>
    <w:rsid w:val="00172BB4"/>
    <w:rsid w:val="00174435"/>
    <w:rsid w:val="00175ADF"/>
    <w:rsid w:val="00175C78"/>
    <w:rsid w:val="00176158"/>
    <w:rsid w:val="001770CD"/>
    <w:rsid w:val="00177813"/>
    <w:rsid w:val="001809B3"/>
    <w:rsid w:val="0018151F"/>
    <w:rsid w:val="0018185B"/>
    <w:rsid w:val="00181F5F"/>
    <w:rsid w:val="00182AEA"/>
    <w:rsid w:val="00182CF0"/>
    <w:rsid w:val="0018434B"/>
    <w:rsid w:val="001850E9"/>
    <w:rsid w:val="00185CA9"/>
    <w:rsid w:val="0018634F"/>
    <w:rsid w:val="00187163"/>
    <w:rsid w:val="001877A3"/>
    <w:rsid w:val="00187B69"/>
    <w:rsid w:val="00187CAF"/>
    <w:rsid w:val="0019311A"/>
    <w:rsid w:val="00193186"/>
    <w:rsid w:val="001932FD"/>
    <w:rsid w:val="001933B3"/>
    <w:rsid w:val="001946DC"/>
    <w:rsid w:val="00194E90"/>
    <w:rsid w:val="00196B03"/>
    <w:rsid w:val="001971CB"/>
    <w:rsid w:val="001972F7"/>
    <w:rsid w:val="00197B16"/>
    <w:rsid w:val="00197DFE"/>
    <w:rsid w:val="001A0399"/>
    <w:rsid w:val="001A1082"/>
    <w:rsid w:val="001A3200"/>
    <w:rsid w:val="001A32DD"/>
    <w:rsid w:val="001A348B"/>
    <w:rsid w:val="001A4110"/>
    <w:rsid w:val="001A616B"/>
    <w:rsid w:val="001A72D0"/>
    <w:rsid w:val="001A74BF"/>
    <w:rsid w:val="001A74F5"/>
    <w:rsid w:val="001A755B"/>
    <w:rsid w:val="001A76B5"/>
    <w:rsid w:val="001A7829"/>
    <w:rsid w:val="001A7C59"/>
    <w:rsid w:val="001B01D7"/>
    <w:rsid w:val="001B115A"/>
    <w:rsid w:val="001B158D"/>
    <w:rsid w:val="001B3AA0"/>
    <w:rsid w:val="001B3AB7"/>
    <w:rsid w:val="001B3E5B"/>
    <w:rsid w:val="001B5965"/>
    <w:rsid w:val="001B7F29"/>
    <w:rsid w:val="001C02E2"/>
    <w:rsid w:val="001C13EF"/>
    <w:rsid w:val="001C1FE9"/>
    <w:rsid w:val="001C3189"/>
    <w:rsid w:val="001C31F7"/>
    <w:rsid w:val="001C34B4"/>
    <w:rsid w:val="001C4590"/>
    <w:rsid w:val="001C561A"/>
    <w:rsid w:val="001C63D2"/>
    <w:rsid w:val="001C6D22"/>
    <w:rsid w:val="001C6D27"/>
    <w:rsid w:val="001C6F7C"/>
    <w:rsid w:val="001C73C1"/>
    <w:rsid w:val="001C75FF"/>
    <w:rsid w:val="001C7727"/>
    <w:rsid w:val="001D0328"/>
    <w:rsid w:val="001D159F"/>
    <w:rsid w:val="001D1D34"/>
    <w:rsid w:val="001D3F17"/>
    <w:rsid w:val="001D4391"/>
    <w:rsid w:val="001D479F"/>
    <w:rsid w:val="001D4909"/>
    <w:rsid w:val="001D4DC2"/>
    <w:rsid w:val="001D5ED2"/>
    <w:rsid w:val="001E00B9"/>
    <w:rsid w:val="001E0301"/>
    <w:rsid w:val="001E1243"/>
    <w:rsid w:val="001E19A4"/>
    <w:rsid w:val="001E1B88"/>
    <w:rsid w:val="001E25B4"/>
    <w:rsid w:val="001E2CA2"/>
    <w:rsid w:val="001E5640"/>
    <w:rsid w:val="001E58CD"/>
    <w:rsid w:val="001E67FB"/>
    <w:rsid w:val="001E684A"/>
    <w:rsid w:val="001F0811"/>
    <w:rsid w:val="001F1776"/>
    <w:rsid w:val="001F1DE3"/>
    <w:rsid w:val="001F2112"/>
    <w:rsid w:val="001F29E9"/>
    <w:rsid w:val="001F2B91"/>
    <w:rsid w:val="001F2D89"/>
    <w:rsid w:val="001F32C2"/>
    <w:rsid w:val="001F33EB"/>
    <w:rsid w:val="001F39C9"/>
    <w:rsid w:val="001F3E72"/>
    <w:rsid w:val="001F3F16"/>
    <w:rsid w:val="001F53D7"/>
    <w:rsid w:val="001F568D"/>
    <w:rsid w:val="001F70A0"/>
    <w:rsid w:val="001F70CD"/>
    <w:rsid w:val="00201FD6"/>
    <w:rsid w:val="00202A78"/>
    <w:rsid w:val="002037BD"/>
    <w:rsid w:val="002049F7"/>
    <w:rsid w:val="00204CFC"/>
    <w:rsid w:val="002055C6"/>
    <w:rsid w:val="002056C2"/>
    <w:rsid w:val="00205760"/>
    <w:rsid w:val="00205BE5"/>
    <w:rsid w:val="00205BE9"/>
    <w:rsid w:val="0020608C"/>
    <w:rsid w:val="00206E36"/>
    <w:rsid w:val="002075E8"/>
    <w:rsid w:val="0021000B"/>
    <w:rsid w:val="002104B3"/>
    <w:rsid w:val="00210F51"/>
    <w:rsid w:val="00211D3B"/>
    <w:rsid w:val="00212026"/>
    <w:rsid w:val="00212A86"/>
    <w:rsid w:val="00213479"/>
    <w:rsid w:val="002137FF"/>
    <w:rsid w:val="00213C68"/>
    <w:rsid w:val="002140EB"/>
    <w:rsid w:val="00214C15"/>
    <w:rsid w:val="00215AB6"/>
    <w:rsid w:val="00215F61"/>
    <w:rsid w:val="0021602F"/>
    <w:rsid w:val="00216868"/>
    <w:rsid w:val="00217345"/>
    <w:rsid w:val="00217B43"/>
    <w:rsid w:val="0022139D"/>
    <w:rsid w:val="0022192C"/>
    <w:rsid w:val="00222003"/>
    <w:rsid w:val="00222027"/>
    <w:rsid w:val="002223EB"/>
    <w:rsid w:val="0022305B"/>
    <w:rsid w:val="00224517"/>
    <w:rsid w:val="00224632"/>
    <w:rsid w:val="00224EEE"/>
    <w:rsid w:val="00225025"/>
    <w:rsid w:val="002250D1"/>
    <w:rsid w:val="00225329"/>
    <w:rsid w:val="002268D4"/>
    <w:rsid w:val="00226F2B"/>
    <w:rsid w:val="00226FF4"/>
    <w:rsid w:val="002276DC"/>
    <w:rsid w:val="002313EF"/>
    <w:rsid w:val="002327AD"/>
    <w:rsid w:val="002337F7"/>
    <w:rsid w:val="002349D3"/>
    <w:rsid w:val="00234D23"/>
    <w:rsid w:val="002353BF"/>
    <w:rsid w:val="0023582C"/>
    <w:rsid w:val="00235CD1"/>
    <w:rsid w:val="00236661"/>
    <w:rsid w:val="0023711A"/>
    <w:rsid w:val="0023727C"/>
    <w:rsid w:val="00242041"/>
    <w:rsid w:val="002429C9"/>
    <w:rsid w:val="00242A2D"/>
    <w:rsid w:val="00242C92"/>
    <w:rsid w:val="002430BD"/>
    <w:rsid w:val="00243D3D"/>
    <w:rsid w:val="002449AF"/>
    <w:rsid w:val="0024555D"/>
    <w:rsid w:val="00247236"/>
    <w:rsid w:val="002475AD"/>
    <w:rsid w:val="0024764D"/>
    <w:rsid w:val="002477D0"/>
    <w:rsid w:val="00247B83"/>
    <w:rsid w:val="00250954"/>
    <w:rsid w:val="00250B04"/>
    <w:rsid w:val="00250E7D"/>
    <w:rsid w:val="00251BED"/>
    <w:rsid w:val="00251C59"/>
    <w:rsid w:val="0025231F"/>
    <w:rsid w:val="0025240B"/>
    <w:rsid w:val="00253352"/>
    <w:rsid w:val="00253FAA"/>
    <w:rsid w:val="00254204"/>
    <w:rsid w:val="00254378"/>
    <w:rsid w:val="00254FF0"/>
    <w:rsid w:val="00255A87"/>
    <w:rsid w:val="00255FF5"/>
    <w:rsid w:val="00256CDB"/>
    <w:rsid w:val="00257277"/>
    <w:rsid w:val="00260006"/>
    <w:rsid w:val="00260B94"/>
    <w:rsid w:val="00260DF1"/>
    <w:rsid w:val="00260F01"/>
    <w:rsid w:val="00262B46"/>
    <w:rsid w:val="00262BD7"/>
    <w:rsid w:val="00263CDE"/>
    <w:rsid w:val="00263D45"/>
    <w:rsid w:val="0026427C"/>
    <w:rsid w:val="0026442A"/>
    <w:rsid w:val="00266495"/>
    <w:rsid w:val="00267B73"/>
    <w:rsid w:val="00267B90"/>
    <w:rsid w:val="00267DF8"/>
    <w:rsid w:val="00270E85"/>
    <w:rsid w:val="002726A4"/>
    <w:rsid w:val="0027432D"/>
    <w:rsid w:val="002760B4"/>
    <w:rsid w:val="002763E8"/>
    <w:rsid w:val="002775D2"/>
    <w:rsid w:val="00277C10"/>
    <w:rsid w:val="00280AD0"/>
    <w:rsid w:val="00281A1B"/>
    <w:rsid w:val="00281AE5"/>
    <w:rsid w:val="00281F01"/>
    <w:rsid w:val="00282B02"/>
    <w:rsid w:val="00283111"/>
    <w:rsid w:val="00283D44"/>
    <w:rsid w:val="0028535F"/>
    <w:rsid w:val="00285E98"/>
    <w:rsid w:val="00286A55"/>
    <w:rsid w:val="0029122A"/>
    <w:rsid w:val="0029135E"/>
    <w:rsid w:val="00291BF7"/>
    <w:rsid w:val="00291D89"/>
    <w:rsid w:val="0029329D"/>
    <w:rsid w:val="00293AB4"/>
    <w:rsid w:val="0029477D"/>
    <w:rsid w:val="00294ACD"/>
    <w:rsid w:val="00294E3E"/>
    <w:rsid w:val="00296DDC"/>
    <w:rsid w:val="002979BF"/>
    <w:rsid w:val="002A0139"/>
    <w:rsid w:val="002A04A0"/>
    <w:rsid w:val="002A0993"/>
    <w:rsid w:val="002A1950"/>
    <w:rsid w:val="002A255D"/>
    <w:rsid w:val="002A2C57"/>
    <w:rsid w:val="002A3865"/>
    <w:rsid w:val="002A3DBF"/>
    <w:rsid w:val="002A40C1"/>
    <w:rsid w:val="002A4555"/>
    <w:rsid w:val="002A4DC3"/>
    <w:rsid w:val="002A66F5"/>
    <w:rsid w:val="002A68DB"/>
    <w:rsid w:val="002A7EFF"/>
    <w:rsid w:val="002B0145"/>
    <w:rsid w:val="002B024B"/>
    <w:rsid w:val="002B0D50"/>
    <w:rsid w:val="002B2294"/>
    <w:rsid w:val="002B251A"/>
    <w:rsid w:val="002B27EA"/>
    <w:rsid w:val="002B39C8"/>
    <w:rsid w:val="002B5161"/>
    <w:rsid w:val="002B5263"/>
    <w:rsid w:val="002B5683"/>
    <w:rsid w:val="002B5A07"/>
    <w:rsid w:val="002B7922"/>
    <w:rsid w:val="002C040D"/>
    <w:rsid w:val="002C0E45"/>
    <w:rsid w:val="002C128A"/>
    <w:rsid w:val="002C1DB4"/>
    <w:rsid w:val="002C22CA"/>
    <w:rsid w:val="002C22F6"/>
    <w:rsid w:val="002C33B3"/>
    <w:rsid w:val="002C34F2"/>
    <w:rsid w:val="002C36DC"/>
    <w:rsid w:val="002C49A7"/>
    <w:rsid w:val="002C5D7E"/>
    <w:rsid w:val="002C642C"/>
    <w:rsid w:val="002C6ED8"/>
    <w:rsid w:val="002C74E5"/>
    <w:rsid w:val="002C7ACF"/>
    <w:rsid w:val="002C7B82"/>
    <w:rsid w:val="002D02A1"/>
    <w:rsid w:val="002D08D8"/>
    <w:rsid w:val="002D095B"/>
    <w:rsid w:val="002D16BF"/>
    <w:rsid w:val="002D17E1"/>
    <w:rsid w:val="002D2F33"/>
    <w:rsid w:val="002D4F0F"/>
    <w:rsid w:val="002D5BEE"/>
    <w:rsid w:val="002E0A69"/>
    <w:rsid w:val="002E0AD4"/>
    <w:rsid w:val="002E1217"/>
    <w:rsid w:val="002E12D1"/>
    <w:rsid w:val="002E1B40"/>
    <w:rsid w:val="002E31EB"/>
    <w:rsid w:val="002E4DE6"/>
    <w:rsid w:val="002E4E68"/>
    <w:rsid w:val="002E4FA0"/>
    <w:rsid w:val="002E6476"/>
    <w:rsid w:val="002E71C1"/>
    <w:rsid w:val="002E7B0B"/>
    <w:rsid w:val="002F0F40"/>
    <w:rsid w:val="002F1A3C"/>
    <w:rsid w:val="002F2116"/>
    <w:rsid w:val="002F39BE"/>
    <w:rsid w:val="002F411D"/>
    <w:rsid w:val="002F51C1"/>
    <w:rsid w:val="002F529D"/>
    <w:rsid w:val="002F572A"/>
    <w:rsid w:val="002F5E52"/>
    <w:rsid w:val="002F6026"/>
    <w:rsid w:val="002F6420"/>
    <w:rsid w:val="002F69B1"/>
    <w:rsid w:val="002F7157"/>
    <w:rsid w:val="002F7300"/>
    <w:rsid w:val="002F75D5"/>
    <w:rsid w:val="00300ACC"/>
    <w:rsid w:val="00302661"/>
    <w:rsid w:val="003027E2"/>
    <w:rsid w:val="00302E7A"/>
    <w:rsid w:val="0030442D"/>
    <w:rsid w:val="00304A5D"/>
    <w:rsid w:val="00304E98"/>
    <w:rsid w:val="00305D38"/>
    <w:rsid w:val="00305EF1"/>
    <w:rsid w:val="00307634"/>
    <w:rsid w:val="00307936"/>
    <w:rsid w:val="00307A6E"/>
    <w:rsid w:val="00307B6C"/>
    <w:rsid w:val="00307BAE"/>
    <w:rsid w:val="0031010D"/>
    <w:rsid w:val="003103D7"/>
    <w:rsid w:val="00310E76"/>
    <w:rsid w:val="00310F4E"/>
    <w:rsid w:val="00311E7D"/>
    <w:rsid w:val="003127BA"/>
    <w:rsid w:val="00312F0C"/>
    <w:rsid w:val="0031388A"/>
    <w:rsid w:val="00314304"/>
    <w:rsid w:val="00314C3E"/>
    <w:rsid w:val="0031578E"/>
    <w:rsid w:val="00315964"/>
    <w:rsid w:val="00316C99"/>
    <w:rsid w:val="00316E95"/>
    <w:rsid w:val="003171C5"/>
    <w:rsid w:val="00317550"/>
    <w:rsid w:val="00320C83"/>
    <w:rsid w:val="00321212"/>
    <w:rsid w:val="00321AFD"/>
    <w:rsid w:val="00321EC3"/>
    <w:rsid w:val="00322B01"/>
    <w:rsid w:val="00325568"/>
    <w:rsid w:val="003267CA"/>
    <w:rsid w:val="0032749D"/>
    <w:rsid w:val="00327771"/>
    <w:rsid w:val="00330C8E"/>
    <w:rsid w:val="00332205"/>
    <w:rsid w:val="0033260A"/>
    <w:rsid w:val="00332F82"/>
    <w:rsid w:val="003331CF"/>
    <w:rsid w:val="003340CB"/>
    <w:rsid w:val="003348DF"/>
    <w:rsid w:val="003355A2"/>
    <w:rsid w:val="00335848"/>
    <w:rsid w:val="0033617E"/>
    <w:rsid w:val="00340406"/>
    <w:rsid w:val="0034080D"/>
    <w:rsid w:val="00341819"/>
    <w:rsid w:val="00341AA9"/>
    <w:rsid w:val="003422DE"/>
    <w:rsid w:val="00342534"/>
    <w:rsid w:val="00343F5F"/>
    <w:rsid w:val="003441FC"/>
    <w:rsid w:val="003453ED"/>
    <w:rsid w:val="00345D2D"/>
    <w:rsid w:val="00346039"/>
    <w:rsid w:val="0034773F"/>
    <w:rsid w:val="00350198"/>
    <w:rsid w:val="003515A0"/>
    <w:rsid w:val="003517AD"/>
    <w:rsid w:val="003519D8"/>
    <w:rsid w:val="00352294"/>
    <w:rsid w:val="00352ABE"/>
    <w:rsid w:val="00354A3A"/>
    <w:rsid w:val="003552A2"/>
    <w:rsid w:val="003563D5"/>
    <w:rsid w:val="00356FB2"/>
    <w:rsid w:val="003576EC"/>
    <w:rsid w:val="00357DE7"/>
    <w:rsid w:val="0036069C"/>
    <w:rsid w:val="00360A01"/>
    <w:rsid w:val="00360DEF"/>
    <w:rsid w:val="00361808"/>
    <w:rsid w:val="00362089"/>
    <w:rsid w:val="00362751"/>
    <w:rsid w:val="00362903"/>
    <w:rsid w:val="00362E06"/>
    <w:rsid w:val="00363074"/>
    <w:rsid w:val="00363184"/>
    <w:rsid w:val="00363A46"/>
    <w:rsid w:val="00363BF2"/>
    <w:rsid w:val="00364650"/>
    <w:rsid w:val="00365CD4"/>
    <w:rsid w:val="00366168"/>
    <w:rsid w:val="003661BE"/>
    <w:rsid w:val="00367C08"/>
    <w:rsid w:val="00367FB4"/>
    <w:rsid w:val="00370048"/>
    <w:rsid w:val="00370B2A"/>
    <w:rsid w:val="00371141"/>
    <w:rsid w:val="003718B9"/>
    <w:rsid w:val="00371CF1"/>
    <w:rsid w:val="00371F18"/>
    <w:rsid w:val="003724BC"/>
    <w:rsid w:val="00372A63"/>
    <w:rsid w:val="00372E0E"/>
    <w:rsid w:val="003733BE"/>
    <w:rsid w:val="0037351B"/>
    <w:rsid w:val="00374976"/>
    <w:rsid w:val="00375A00"/>
    <w:rsid w:val="00375A9A"/>
    <w:rsid w:val="00376796"/>
    <w:rsid w:val="00377D1E"/>
    <w:rsid w:val="00377E46"/>
    <w:rsid w:val="00377FCC"/>
    <w:rsid w:val="003805EF"/>
    <w:rsid w:val="00380A9E"/>
    <w:rsid w:val="00381B1D"/>
    <w:rsid w:val="003822BF"/>
    <w:rsid w:val="0038247D"/>
    <w:rsid w:val="00382DB8"/>
    <w:rsid w:val="0038436B"/>
    <w:rsid w:val="00385290"/>
    <w:rsid w:val="0038595B"/>
    <w:rsid w:val="0038609E"/>
    <w:rsid w:val="0038616C"/>
    <w:rsid w:val="00386592"/>
    <w:rsid w:val="003865F6"/>
    <w:rsid w:val="003867A9"/>
    <w:rsid w:val="00387C04"/>
    <w:rsid w:val="003906E4"/>
    <w:rsid w:val="00390859"/>
    <w:rsid w:val="00390D9A"/>
    <w:rsid w:val="00391808"/>
    <w:rsid w:val="003919C2"/>
    <w:rsid w:val="00392108"/>
    <w:rsid w:val="00392544"/>
    <w:rsid w:val="00392D28"/>
    <w:rsid w:val="0039453B"/>
    <w:rsid w:val="00394EAE"/>
    <w:rsid w:val="00397156"/>
    <w:rsid w:val="00397EF6"/>
    <w:rsid w:val="003A01F5"/>
    <w:rsid w:val="003A056E"/>
    <w:rsid w:val="003A2807"/>
    <w:rsid w:val="003A4045"/>
    <w:rsid w:val="003A4142"/>
    <w:rsid w:val="003A41C3"/>
    <w:rsid w:val="003A4648"/>
    <w:rsid w:val="003A4C32"/>
    <w:rsid w:val="003A4DC5"/>
    <w:rsid w:val="003A518E"/>
    <w:rsid w:val="003A53C2"/>
    <w:rsid w:val="003A627A"/>
    <w:rsid w:val="003A6696"/>
    <w:rsid w:val="003A6C9B"/>
    <w:rsid w:val="003A7E19"/>
    <w:rsid w:val="003B197F"/>
    <w:rsid w:val="003B2553"/>
    <w:rsid w:val="003B35FE"/>
    <w:rsid w:val="003B3AD8"/>
    <w:rsid w:val="003B48C2"/>
    <w:rsid w:val="003B4FEA"/>
    <w:rsid w:val="003B502E"/>
    <w:rsid w:val="003B5EFC"/>
    <w:rsid w:val="003B69B0"/>
    <w:rsid w:val="003B6F54"/>
    <w:rsid w:val="003B7E71"/>
    <w:rsid w:val="003C13A6"/>
    <w:rsid w:val="003C1C16"/>
    <w:rsid w:val="003C1ECC"/>
    <w:rsid w:val="003C2DAB"/>
    <w:rsid w:val="003C2E42"/>
    <w:rsid w:val="003C31E0"/>
    <w:rsid w:val="003C3DEF"/>
    <w:rsid w:val="003C483D"/>
    <w:rsid w:val="003C5936"/>
    <w:rsid w:val="003C5F0E"/>
    <w:rsid w:val="003C607F"/>
    <w:rsid w:val="003C6F18"/>
    <w:rsid w:val="003C7937"/>
    <w:rsid w:val="003C7AB1"/>
    <w:rsid w:val="003C7C86"/>
    <w:rsid w:val="003D03BE"/>
    <w:rsid w:val="003D0C67"/>
    <w:rsid w:val="003D147F"/>
    <w:rsid w:val="003D1C52"/>
    <w:rsid w:val="003D485A"/>
    <w:rsid w:val="003D4E52"/>
    <w:rsid w:val="003D5007"/>
    <w:rsid w:val="003D5E13"/>
    <w:rsid w:val="003D668B"/>
    <w:rsid w:val="003D73B4"/>
    <w:rsid w:val="003D7C58"/>
    <w:rsid w:val="003E0414"/>
    <w:rsid w:val="003E0D19"/>
    <w:rsid w:val="003E0DE4"/>
    <w:rsid w:val="003E13AA"/>
    <w:rsid w:val="003E198E"/>
    <w:rsid w:val="003E2561"/>
    <w:rsid w:val="003E2741"/>
    <w:rsid w:val="003E2BBD"/>
    <w:rsid w:val="003E307D"/>
    <w:rsid w:val="003E35E5"/>
    <w:rsid w:val="003E3C03"/>
    <w:rsid w:val="003E4211"/>
    <w:rsid w:val="003E4364"/>
    <w:rsid w:val="003E5BE9"/>
    <w:rsid w:val="003F04E4"/>
    <w:rsid w:val="003F089E"/>
    <w:rsid w:val="003F18C2"/>
    <w:rsid w:val="003F1B49"/>
    <w:rsid w:val="003F2495"/>
    <w:rsid w:val="003F2C1C"/>
    <w:rsid w:val="003F3810"/>
    <w:rsid w:val="003F3D20"/>
    <w:rsid w:val="003F55DD"/>
    <w:rsid w:val="003F5A6F"/>
    <w:rsid w:val="003F60D4"/>
    <w:rsid w:val="003F742E"/>
    <w:rsid w:val="003F75F8"/>
    <w:rsid w:val="003F7AF5"/>
    <w:rsid w:val="00400051"/>
    <w:rsid w:val="00400828"/>
    <w:rsid w:val="004018BB"/>
    <w:rsid w:val="0040194F"/>
    <w:rsid w:val="00401F27"/>
    <w:rsid w:val="004020D6"/>
    <w:rsid w:val="00403079"/>
    <w:rsid w:val="00403E9F"/>
    <w:rsid w:val="00404408"/>
    <w:rsid w:val="00404B26"/>
    <w:rsid w:val="00404C66"/>
    <w:rsid w:val="00405702"/>
    <w:rsid w:val="00405F3E"/>
    <w:rsid w:val="004063D9"/>
    <w:rsid w:val="0040699B"/>
    <w:rsid w:val="00410F06"/>
    <w:rsid w:val="00410FE8"/>
    <w:rsid w:val="004116B4"/>
    <w:rsid w:val="00411C0F"/>
    <w:rsid w:val="004120AC"/>
    <w:rsid w:val="0041246F"/>
    <w:rsid w:val="0041258F"/>
    <w:rsid w:val="00412CF6"/>
    <w:rsid w:val="00412CF8"/>
    <w:rsid w:val="00412EEE"/>
    <w:rsid w:val="00414170"/>
    <w:rsid w:val="004144E9"/>
    <w:rsid w:val="00414B8A"/>
    <w:rsid w:val="00414FC6"/>
    <w:rsid w:val="00415972"/>
    <w:rsid w:val="004164E9"/>
    <w:rsid w:val="00417533"/>
    <w:rsid w:val="00420099"/>
    <w:rsid w:val="0042092C"/>
    <w:rsid w:val="00421962"/>
    <w:rsid w:val="00422DD8"/>
    <w:rsid w:val="00423F38"/>
    <w:rsid w:val="004246B4"/>
    <w:rsid w:val="004246D6"/>
    <w:rsid w:val="00425644"/>
    <w:rsid w:val="004258C6"/>
    <w:rsid w:val="00425CA0"/>
    <w:rsid w:val="00426B86"/>
    <w:rsid w:val="00427DBF"/>
    <w:rsid w:val="00430F2B"/>
    <w:rsid w:val="004310C3"/>
    <w:rsid w:val="004314BE"/>
    <w:rsid w:val="00431E41"/>
    <w:rsid w:val="004320E7"/>
    <w:rsid w:val="00432123"/>
    <w:rsid w:val="004327B5"/>
    <w:rsid w:val="00433519"/>
    <w:rsid w:val="00433556"/>
    <w:rsid w:val="00434344"/>
    <w:rsid w:val="004348EF"/>
    <w:rsid w:val="004352FA"/>
    <w:rsid w:val="0043535A"/>
    <w:rsid w:val="004355E8"/>
    <w:rsid w:val="004365E2"/>
    <w:rsid w:val="00440156"/>
    <w:rsid w:val="0044084E"/>
    <w:rsid w:val="00440DFF"/>
    <w:rsid w:val="00441250"/>
    <w:rsid w:val="004413E1"/>
    <w:rsid w:val="0044160D"/>
    <w:rsid w:val="0044219F"/>
    <w:rsid w:val="0044297D"/>
    <w:rsid w:val="0044298A"/>
    <w:rsid w:val="00442F34"/>
    <w:rsid w:val="004430E4"/>
    <w:rsid w:val="0044332F"/>
    <w:rsid w:val="0044360F"/>
    <w:rsid w:val="0044408F"/>
    <w:rsid w:val="00446A55"/>
    <w:rsid w:val="00447BE5"/>
    <w:rsid w:val="0045034D"/>
    <w:rsid w:val="004508FA"/>
    <w:rsid w:val="00450C37"/>
    <w:rsid w:val="00450EA3"/>
    <w:rsid w:val="00450EDD"/>
    <w:rsid w:val="0045112B"/>
    <w:rsid w:val="004518A6"/>
    <w:rsid w:val="00451B22"/>
    <w:rsid w:val="004522DD"/>
    <w:rsid w:val="00452DF5"/>
    <w:rsid w:val="00455E19"/>
    <w:rsid w:val="00456277"/>
    <w:rsid w:val="004567E7"/>
    <w:rsid w:val="00457D70"/>
    <w:rsid w:val="00460292"/>
    <w:rsid w:val="00460D50"/>
    <w:rsid w:val="00460E8A"/>
    <w:rsid w:val="00461F60"/>
    <w:rsid w:val="0046256A"/>
    <w:rsid w:val="00462D8E"/>
    <w:rsid w:val="0046330A"/>
    <w:rsid w:val="004633CC"/>
    <w:rsid w:val="0046387E"/>
    <w:rsid w:val="00463CC2"/>
    <w:rsid w:val="004642E0"/>
    <w:rsid w:val="00464578"/>
    <w:rsid w:val="004648CD"/>
    <w:rsid w:val="0046522C"/>
    <w:rsid w:val="00466DEF"/>
    <w:rsid w:val="00467B42"/>
    <w:rsid w:val="00467D50"/>
    <w:rsid w:val="004706E8"/>
    <w:rsid w:val="00471006"/>
    <w:rsid w:val="00471080"/>
    <w:rsid w:val="00471375"/>
    <w:rsid w:val="004716A2"/>
    <w:rsid w:val="004720C0"/>
    <w:rsid w:val="00472BBB"/>
    <w:rsid w:val="00474192"/>
    <w:rsid w:val="00474C30"/>
    <w:rsid w:val="00474E9A"/>
    <w:rsid w:val="00474F6C"/>
    <w:rsid w:val="00475D8C"/>
    <w:rsid w:val="004761F9"/>
    <w:rsid w:val="00476458"/>
    <w:rsid w:val="004776FF"/>
    <w:rsid w:val="00477A39"/>
    <w:rsid w:val="00480846"/>
    <w:rsid w:val="004810DB"/>
    <w:rsid w:val="0048154A"/>
    <w:rsid w:val="00481DA7"/>
    <w:rsid w:val="004825B5"/>
    <w:rsid w:val="00483852"/>
    <w:rsid w:val="00483AA7"/>
    <w:rsid w:val="004848C3"/>
    <w:rsid w:val="004858A0"/>
    <w:rsid w:val="00486919"/>
    <w:rsid w:val="00487367"/>
    <w:rsid w:val="004876E4"/>
    <w:rsid w:val="00490145"/>
    <w:rsid w:val="00490723"/>
    <w:rsid w:val="0049098C"/>
    <w:rsid w:val="00490B89"/>
    <w:rsid w:val="0049173E"/>
    <w:rsid w:val="00491957"/>
    <w:rsid w:val="00491E7F"/>
    <w:rsid w:val="00493CF1"/>
    <w:rsid w:val="00494288"/>
    <w:rsid w:val="00494BB1"/>
    <w:rsid w:val="00494EA9"/>
    <w:rsid w:val="00495468"/>
    <w:rsid w:val="00496A13"/>
    <w:rsid w:val="00496ADA"/>
    <w:rsid w:val="00496C8B"/>
    <w:rsid w:val="00496F66"/>
    <w:rsid w:val="00497453"/>
    <w:rsid w:val="00497CE4"/>
    <w:rsid w:val="004A0729"/>
    <w:rsid w:val="004A120E"/>
    <w:rsid w:val="004A187B"/>
    <w:rsid w:val="004A1F61"/>
    <w:rsid w:val="004A2507"/>
    <w:rsid w:val="004A290B"/>
    <w:rsid w:val="004A3498"/>
    <w:rsid w:val="004A36BB"/>
    <w:rsid w:val="004A3ECE"/>
    <w:rsid w:val="004A3F83"/>
    <w:rsid w:val="004A4123"/>
    <w:rsid w:val="004A5212"/>
    <w:rsid w:val="004A535D"/>
    <w:rsid w:val="004A58FA"/>
    <w:rsid w:val="004A5EA9"/>
    <w:rsid w:val="004A7968"/>
    <w:rsid w:val="004B0A87"/>
    <w:rsid w:val="004B104E"/>
    <w:rsid w:val="004B107F"/>
    <w:rsid w:val="004B1E02"/>
    <w:rsid w:val="004B229E"/>
    <w:rsid w:val="004B245F"/>
    <w:rsid w:val="004B2DC6"/>
    <w:rsid w:val="004B309D"/>
    <w:rsid w:val="004B3AD2"/>
    <w:rsid w:val="004B50D3"/>
    <w:rsid w:val="004B589A"/>
    <w:rsid w:val="004B6182"/>
    <w:rsid w:val="004B61D9"/>
    <w:rsid w:val="004B691B"/>
    <w:rsid w:val="004B6A66"/>
    <w:rsid w:val="004B7622"/>
    <w:rsid w:val="004C006C"/>
    <w:rsid w:val="004C0C84"/>
    <w:rsid w:val="004C0CC8"/>
    <w:rsid w:val="004C1821"/>
    <w:rsid w:val="004C4145"/>
    <w:rsid w:val="004C4A46"/>
    <w:rsid w:val="004C5916"/>
    <w:rsid w:val="004C63BB"/>
    <w:rsid w:val="004C74A5"/>
    <w:rsid w:val="004D0D2C"/>
    <w:rsid w:val="004D2982"/>
    <w:rsid w:val="004D2AE1"/>
    <w:rsid w:val="004D2D3F"/>
    <w:rsid w:val="004D3897"/>
    <w:rsid w:val="004D3947"/>
    <w:rsid w:val="004D4372"/>
    <w:rsid w:val="004D46BE"/>
    <w:rsid w:val="004D5BD4"/>
    <w:rsid w:val="004D63AE"/>
    <w:rsid w:val="004D67F0"/>
    <w:rsid w:val="004D6C5E"/>
    <w:rsid w:val="004D7125"/>
    <w:rsid w:val="004D79F9"/>
    <w:rsid w:val="004D7C20"/>
    <w:rsid w:val="004E04B6"/>
    <w:rsid w:val="004E0939"/>
    <w:rsid w:val="004E1EAB"/>
    <w:rsid w:val="004E2265"/>
    <w:rsid w:val="004E2B56"/>
    <w:rsid w:val="004E32DB"/>
    <w:rsid w:val="004E3CF3"/>
    <w:rsid w:val="004E5209"/>
    <w:rsid w:val="004E57C5"/>
    <w:rsid w:val="004E6342"/>
    <w:rsid w:val="004E69A6"/>
    <w:rsid w:val="004E7807"/>
    <w:rsid w:val="004F0ABF"/>
    <w:rsid w:val="004F1616"/>
    <w:rsid w:val="004F2303"/>
    <w:rsid w:val="004F2F7A"/>
    <w:rsid w:val="004F2FE1"/>
    <w:rsid w:val="004F390C"/>
    <w:rsid w:val="004F589A"/>
    <w:rsid w:val="004F6D02"/>
    <w:rsid w:val="004F7962"/>
    <w:rsid w:val="00500F2E"/>
    <w:rsid w:val="0050144C"/>
    <w:rsid w:val="00501A3A"/>
    <w:rsid w:val="00503F5A"/>
    <w:rsid w:val="005041D8"/>
    <w:rsid w:val="0050458B"/>
    <w:rsid w:val="00504A6A"/>
    <w:rsid w:val="00504CCD"/>
    <w:rsid w:val="0050594F"/>
    <w:rsid w:val="00505B58"/>
    <w:rsid w:val="005060F4"/>
    <w:rsid w:val="00506B93"/>
    <w:rsid w:val="0051193C"/>
    <w:rsid w:val="00511D82"/>
    <w:rsid w:val="005129F3"/>
    <w:rsid w:val="005145C4"/>
    <w:rsid w:val="00515738"/>
    <w:rsid w:val="00516BA8"/>
    <w:rsid w:val="00520AC5"/>
    <w:rsid w:val="00520B37"/>
    <w:rsid w:val="00520B73"/>
    <w:rsid w:val="00521036"/>
    <w:rsid w:val="00521919"/>
    <w:rsid w:val="00521E29"/>
    <w:rsid w:val="00521E58"/>
    <w:rsid w:val="005220CB"/>
    <w:rsid w:val="0052259E"/>
    <w:rsid w:val="005226C1"/>
    <w:rsid w:val="0052351E"/>
    <w:rsid w:val="00523579"/>
    <w:rsid w:val="00523CD1"/>
    <w:rsid w:val="0052433C"/>
    <w:rsid w:val="00525ACC"/>
    <w:rsid w:val="0052699F"/>
    <w:rsid w:val="005269C5"/>
    <w:rsid w:val="00526D3C"/>
    <w:rsid w:val="0052728F"/>
    <w:rsid w:val="00527539"/>
    <w:rsid w:val="00530164"/>
    <w:rsid w:val="00530B18"/>
    <w:rsid w:val="005337E1"/>
    <w:rsid w:val="0053450C"/>
    <w:rsid w:val="0053709B"/>
    <w:rsid w:val="005370F9"/>
    <w:rsid w:val="00540934"/>
    <w:rsid w:val="00540B19"/>
    <w:rsid w:val="00540DB4"/>
    <w:rsid w:val="00541375"/>
    <w:rsid w:val="00541EC7"/>
    <w:rsid w:val="00542100"/>
    <w:rsid w:val="00542C53"/>
    <w:rsid w:val="00542DB6"/>
    <w:rsid w:val="0054322C"/>
    <w:rsid w:val="005440D3"/>
    <w:rsid w:val="00546592"/>
    <w:rsid w:val="00546624"/>
    <w:rsid w:val="00546C2D"/>
    <w:rsid w:val="00546DE0"/>
    <w:rsid w:val="00547671"/>
    <w:rsid w:val="0054786C"/>
    <w:rsid w:val="005479E4"/>
    <w:rsid w:val="00550A46"/>
    <w:rsid w:val="00551408"/>
    <w:rsid w:val="00551F67"/>
    <w:rsid w:val="00552B94"/>
    <w:rsid w:val="00552D19"/>
    <w:rsid w:val="005530C4"/>
    <w:rsid w:val="00553A5F"/>
    <w:rsid w:val="00553C96"/>
    <w:rsid w:val="00553D71"/>
    <w:rsid w:val="00553FCB"/>
    <w:rsid w:val="00554BD2"/>
    <w:rsid w:val="00555DB2"/>
    <w:rsid w:val="0055777E"/>
    <w:rsid w:val="00557B1D"/>
    <w:rsid w:val="00557D4E"/>
    <w:rsid w:val="00557D60"/>
    <w:rsid w:val="005608DD"/>
    <w:rsid w:val="00561E63"/>
    <w:rsid w:val="0056270F"/>
    <w:rsid w:val="00563604"/>
    <w:rsid w:val="00563D82"/>
    <w:rsid w:val="005649A3"/>
    <w:rsid w:val="005656FB"/>
    <w:rsid w:val="0056644C"/>
    <w:rsid w:val="00566919"/>
    <w:rsid w:val="00566B01"/>
    <w:rsid w:val="00566BFE"/>
    <w:rsid w:val="00566F26"/>
    <w:rsid w:val="005676E9"/>
    <w:rsid w:val="005679EC"/>
    <w:rsid w:val="00567B8A"/>
    <w:rsid w:val="00567CF6"/>
    <w:rsid w:val="00570AD3"/>
    <w:rsid w:val="00570B49"/>
    <w:rsid w:val="00571044"/>
    <w:rsid w:val="00571B20"/>
    <w:rsid w:val="00571D40"/>
    <w:rsid w:val="00571FE0"/>
    <w:rsid w:val="0057204F"/>
    <w:rsid w:val="00572BFB"/>
    <w:rsid w:val="00572D8E"/>
    <w:rsid w:val="0057328D"/>
    <w:rsid w:val="00574489"/>
    <w:rsid w:val="005748FB"/>
    <w:rsid w:val="0057490F"/>
    <w:rsid w:val="00574FEE"/>
    <w:rsid w:val="005751D1"/>
    <w:rsid w:val="00575A1C"/>
    <w:rsid w:val="0057619F"/>
    <w:rsid w:val="005761D4"/>
    <w:rsid w:val="00576AE7"/>
    <w:rsid w:val="00580060"/>
    <w:rsid w:val="00580439"/>
    <w:rsid w:val="0058085E"/>
    <w:rsid w:val="0058101C"/>
    <w:rsid w:val="00581273"/>
    <w:rsid w:val="005823AE"/>
    <w:rsid w:val="00582A5B"/>
    <w:rsid w:val="0058316F"/>
    <w:rsid w:val="005839EB"/>
    <w:rsid w:val="00583C16"/>
    <w:rsid w:val="0058501C"/>
    <w:rsid w:val="00586491"/>
    <w:rsid w:val="005865A1"/>
    <w:rsid w:val="00586952"/>
    <w:rsid w:val="00587922"/>
    <w:rsid w:val="00587B41"/>
    <w:rsid w:val="00590FED"/>
    <w:rsid w:val="00592675"/>
    <w:rsid w:val="005937B3"/>
    <w:rsid w:val="00593944"/>
    <w:rsid w:val="00593B5D"/>
    <w:rsid w:val="00593DDA"/>
    <w:rsid w:val="0059423E"/>
    <w:rsid w:val="005942A3"/>
    <w:rsid w:val="00594A51"/>
    <w:rsid w:val="00594D87"/>
    <w:rsid w:val="005958AD"/>
    <w:rsid w:val="0059593B"/>
    <w:rsid w:val="005965F5"/>
    <w:rsid w:val="0059700F"/>
    <w:rsid w:val="00597088"/>
    <w:rsid w:val="0059718E"/>
    <w:rsid w:val="005972E9"/>
    <w:rsid w:val="00597B62"/>
    <w:rsid w:val="00597D42"/>
    <w:rsid w:val="00597DAF"/>
    <w:rsid w:val="00597EF4"/>
    <w:rsid w:val="005A0B89"/>
    <w:rsid w:val="005A1D12"/>
    <w:rsid w:val="005A20B6"/>
    <w:rsid w:val="005A27A2"/>
    <w:rsid w:val="005A4038"/>
    <w:rsid w:val="005A537B"/>
    <w:rsid w:val="005A5A65"/>
    <w:rsid w:val="005A5FB7"/>
    <w:rsid w:val="005A6AD9"/>
    <w:rsid w:val="005A6B7F"/>
    <w:rsid w:val="005B0B0C"/>
    <w:rsid w:val="005B1039"/>
    <w:rsid w:val="005B20EF"/>
    <w:rsid w:val="005B3041"/>
    <w:rsid w:val="005B3506"/>
    <w:rsid w:val="005B3AD9"/>
    <w:rsid w:val="005B4421"/>
    <w:rsid w:val="005B44CA"/>
    <w:rsid w:val="005B4F76"/>
    <w:rsid w:val="005B548A"/>
    <w:rsid w:val="005B5763"/>
    <w:rsid w:val="005B5A4C"/>
    <w:rsid w:val="005B7013"/>
    <w:rsid w:val="005B7FCC"/>
    <w:rsid w:val="005C11C1"/>
    <w:rsid w:val="005C1B73"/>
    <w:rsid w:val="005C21BF"/>
    <w:rsid w:val="005C247E"/>
    <w:rsid w:val="005C282E"/>
    <w:rsid w:val="005C302D"/>
    <w:rsid w:val="005C349A"/>
    <w:rsid w:val="005C3E25"/>
    <w:rsid w:val="005C3F90"/>
    <w:rsid w:val="005C56EF"/>
    <w:rsid w:val="005C605F"/>
    <w:rsid w:val="005C7542"/>
    <w:rsid w:val="005C7EA5"/>
    <w:rsid w:val="005D01CB"/>
    <w:rsid w:val="005D058A"/>
    <w:rsid w:val="005D1112"/>
    <w:rsid w:val="005D12CA"/>
    <w:rsid w:val="005D1D74"/>
    <w:rsid w:val="005D3E81"/>
    <w:rsid w:val="005D400F"/>
    <w:rsid w:val="005D5323"/>
    <w:rsid w:val="005D6CDE"/>
    <w:rsid w:val="005D76BD"/>
    <w:rsid w:val="005D7820"/>
    <w:rsid w:val="005E01F1"/>
    <w:rsid w:val="005E0F15"/>
    <w:rsid w:val="005E1E4D"/>
    <w:rsid w:val="005E1E8C"/>
    <w:rsid w:val="005E1FE1"/>
    <w:rsid w:val="005E2ACD"/>
    <w:rsid w:val="005E2FEF"/>
    <w:rsid w:val="005E3880"/>
    <w:rsid w:val="005E5D78"/>
    <w:rsid w:val="005E6C5A"/>
    <w:rsid w:val="005F0691"/>
    <w:rsid w:val="005F0A34"/>
    <w:rsid w:val="005F1BE1"/>
    <w:rsid w:val="005F29B5"/>
    <w:rsid w:val="005F333F"/>
    <w:rsid w:val="005F498F"/>
    <w:rsid w:val="005F4ECD"/>
    <w:rsid w:val="005F5492"/>
    <w:rsid w:val="005F5855"/>
    <w:rsid w:val="005F62CE"/>
    <w:rsid w:val="005F6589"/>
    <w:rsid w:val="005F68AD"/>
    <w:rsid w:val="005F6E75"/>
    <w:rsid w:val="005F7AA6"/>
    <w:rsid w:val="00600B9E"/>
    <w:rsid w:val="006038F1"/>
    <w:rsid w:val="00603E32"/>
    <w:rsid w:val="00605A1A"/>
    <w:rsid w:val="00605D67"/>
    <w:rsid w:val="00605F55"/>
    <w:rsid w:val="00606403"/>
    <w:rsid w:val="00607428"/>
    <w:rsid w:val="00607451"/>
    <w:rsid w:val="0060763B"/>
    <w:rsid w:val="00607AD3"/>
    <w:rsid w:val="00607F7B"/>
    <w:rsid w:val="0061047C"/>
    <w:rsid w:val="00610EE5"/>
    <w:rsid w:val="006131D3"/>
    <w:rsid w:val="00613319"/>
    <w:rsid w:val="00613534"/>
    <w:rsid w:val="0061368D"/>
    <w:rsid w:val="006138B1"/>
    <w:rsid w:val="0061474E"/>
    <w:rsid w:val="00614F4F"/>
    <w:rsid w:val="006152A9"/>
    <w:rsid w:val="006158F4"/>
    <w:rsid w:val="00616F36"/>
    <w:rsid w:val="00617423"/>
    <w:rsid w:val="006176E2"/>
    <w:rsid w:val="006218B7"/>
    <w:rsid w:val="006226AC"/>
    <w:rsid w:val="00623EB0"/>
    <w:rsid w:val="00624D42"/>
    <w:rsid w:val="00625A89"/>
    <w:rsid w:val="00627061"/>
    <w:rsid w:val="00627F7A"/>
    <w:rsid w:val="006307D4"/>
    <w:rsid w:val="0063091A"/>
    <w:rsid w:val="00632CB7"/>
    <w:rsid w:val="00633016"/>
    <w:rsid w:val="006336B0"/>
    <w:rsid w:val="00633855"/>
    <w:rsid w:val="00634816"/>
    <w:rsid w:val="00634A58"/>
    <w:rsid w:val="0063633D"/>
    <w:rsid w:val="00637255"/>
    <w:rsid w:val="006402D4"/>
    <w:rsid w:val="00640E32"/>
    <w:rsid w:val="00641025"/>
    <w:rsid w:val="0064128B"/>
    <w:rsid w:val="00642241"/>
    <w:rsid w:val="006430EC"/>
    <w:rsid w:val="006432CB"/>
    <w:rsid w:val="00643500"/>
    <w:rsid w:val="00643EE3"/>
    <w:rsid w:val="00643FBE"/>
    <w:rsid w:val="0064436D"/>
    <w:rsid w:val="00644D1B"/>
    <w:rsid w:val="006452D5"/>
    <w:rsid w:val="006471A5"/>
    <w:rsid w:val="0064727E"/>
    <w:rsid w:val="00647DC8"/>
    <w:rsid w:val="006500D1"/>
    <w:rsid w:val="00650125"/>
    <w:rsid w:val="00650207"/>
    <w:rsid w:val="006502A5"/>
    <w:rsid w:val="00650A91"/>
    <w:rsid w:val="006519A1"/>
    <w:rsid w:val="00652C11"/>
    <w:rsid w:val="00652EEF"/>
    <w:rsid w:val="006548D8"/>
    <w:rsid w:val="00655C7C"/>
    <w:rsid w:val="00656B38"/>
    <w:rsid w:val="00657F6F"/>
    <w:rsid w:val="00660325"/>
    <w:rsid w:val="00660733"/>
    <w:rsid w:val="00660F7E"/>
    <w:rsid w:val="00661537"/>
    <w:rsid w:val="00661B7F"/>
    <w:rsid w:val="00662334"/>
    <w:rsid w:val="006624DD"/>
    <w:rsid w:val="0066279F"/>
    <w:rsid w:val="00662C4D"/>
    <w:rsid w:val="00662DEB"/>
    <w:rsid w:val="00662F32"/>
    <w:rsid w:val="0066346B"/>
    <w:rsid w:val="00663C0F"/>
    <w:rsid w:val="00663E8A"/>
    <w:rsid w:val="006642CE"/>
    <w:rsid w:val="006669B8"/>
    <w:rsid w:val="00667167"/>
    <w:rsid w:val="0067016C"/>
    <w:rsid w:val="006701F5"/>
    <w:rsid w:val="00670C72"/>
    <w:rsid w:val="0067120E"/>
    <w:rsid w:val="00671B58"/>
    <w:rsid w:val="00673216"/>
    <w:rsid w:val="0067377D"/>
    <w:rsid w:val="00673DAC"/>
    <w:rsid w:val="00674C73"/>
    <w:rsid w:val="0067592C"/>
    <w:rsid w:val="00675F42"/>
    <w:rsid w:val="006761B5"/>
    <w:rsid w:val="00681510"/>
    <w:rsid w:val="00681F18"/>
    <w:rsid w:val="00681FC4"/>
    <w:rsid w:val="00682397"/>
    <w:rsid w:val="00684B3D"/>
    <w:rsid w:val="0068582A"/>
    <w:rsid w:val="00685A7B"/>
    <w:rsid w:val="00685CEA"/>
    <w:rsid w:val="00686CE3"/>
    <w:rsid w:val="00686D98"/>
    <w:rsid w:val="006872FD"/>
    <w:rsid w:val="00687CB8"/>
    <w:rsid w:val="00690CAD"/>
    <w:rsid w:val="00690D87"/>
    <w:rsid w:val="00691B75"/>
    <w:rsid w:val="00691F3E"/>
    <w:rsid w:val="0069363F"/>
    <w:rsid w:val="006939C9"/>
    <w:rsid w:val="00694584"/>
    <w:rsid w:val="00694F22"/>
    <w:rsid w:val="0069555E"/>
    <w:rsid w:val="0069638A"/>
    <w:rsid w:val="006964D9"/>
    <w:rsid w:val="00696E64"/>
    <w:rsid w:val="006975BA"/>
    <w:rsid w:val="0069760E"/>
    <w:rsid w:val="006977C3"/>
    <w:rsid w:val="006A0D3E"/>
    <w:rsid w:val="006A189F"/>
    <w:rsid w:val="006A2CCC"/>
    <w:rsid w:val="006A4707"/>
    <w:rsid w:val="006A4D61"/>
    <w:rsid w:val="006A5B63"/>
    <w:rsid w:val="006A60AE"/>
    <w:rsid w:val="006A7022"/>
    <w:rsid w:val="006A79A7"/>
    <w:rsid w:val="006A7A6A"/>
    <w:rsid w:val="006A7B1E"/>
    <w:rsid w:val="006B03DB"/>
    <w:rsid w:val="006B0A4D"/>
    <w:rsid w:val="006B17E3"/>
    <w:rsid w:val="006B1E7B"/>
    <w:rsid w:val="006B20FF"/>
    <w:rsid w:val="006B2B00"/>
    <w:rsid w:val="006B36AC"/>
    <w:rsid w:val="006B3B89"/>
    <w:rsid w:val="006B4B89"/>
    <w:rsid w:val="006B657C"/>
    <w:rsid w:val="006B6EB5"/>
    <w:rsid w:val="006C0194"/>
    <w:rsid w:val="006C0348"/>
    <w:rsid w:val="006C1761"/>
    <w:rsid w:val="006C1ECD"/>
    <w:rsid w:val="006C1F37"/>
    <w:rsid w:val="006C55DD"/>
    <w:rsid w:val="006C611C"/>
    <w:rsid w:val="006C6355"/>
    <w:rsid w:val="006C7CB4"/>
    <w:rsid w:val="006D0745"/>
    <w:rsid w:val="006D0BE2"/>
    <w:rsid w:val="006D0FFF"/>
    <w:rsid w:val="006D107B"/>
    <w:rsid w:val="006D15D6"/>
    <w:rsid w:val="006D1831"/>
    <w:rsid w:val="006D1F0A"/>
    <w:rsid w:val="006D3065"/>
    <w:rsid w:val="006D440A"/>
    <w:rsid w:val="006D52EE"/>
    <w:rsid w:val="006D5C31"/>
    <w:rsid w:val="006D5DC7"/>
    <w:rsid w:val="006D6473"/>
    <w:rsid w:val="006E006E"/>
    <w:rsid w:val="006E06A9"/>
    <w:rsid w:val="006E0A21"/>
    <w:rsid w:val="006E185C"/>
    <w:rsid w:val="006E1908"/>
    <w:rsid w:val="006E3D3B"/>
    <w:rsid w:val="006E44A8"/>
    <w:rsid w:val="006E4BF5"/>
    <w:rsid w:val="006E52A7"/>
    <w:rsid w:val="006E7672"/>
    <w:rsid w:val="006E7BB7"/>
    <w:rsid w:val="006F0521"/>
    <w:rsid w:val="006F098F"/>
    <w:rsid w:val="006F24EB"/>
    <w:rsid w:val="006F39FF"/>
    <w:rsid w:val="006F3E34"/>
    <w:rsid w:val="006F4AE8"/>
    <w:rsid w:val="006F6800"/>
    <w:rsid w:val="006F7157"/>
    <w:rsid w:val="006F7BE5"/>
    <w:rsid w:val="00700430"/>
    <w:rsid w:val="0070099B"/>
    <w:rsid w:val="00700A19"/>
    <w:rsid w:val="00700C32"/>
    <w:rsid w:val="007014AC"/>
    <w:rsid w:val="00701CCB"/>
    <w:rsid w:val="00703378"/>
    <w:rsid w:val="0070343E"/>
    <w:rsid w:val="00703481"/>
    <w:rsid w:val="00704833"/>
    <w:rsid w:val="00704B64"/>
    <w:rsid w:val="00705183"/>
    <w:rsid w:val="007051BD"/>
    <w:rsid w:val="007058F7"/>
    <w:rsid w:val="0070631C"/>
    <w:rsid w:val="007063B3"/>
    <w:rsid w:val="0070644F"/>
    <w:rsid w:val="00706813"/>
    <w:rsid w:val="007069CB"/>
    <w:rsid w:val="00706BF2"/>
    <w:rsid w:val="00706EF2"/>
    <w:rsid w:val="00706FE4"/>
    <w:rsid w:val="00707808"/>
    <w:rsid w:val="007115F9"/>
    <w:rsid w:val="00711C91"/>
    <w:rsid w:val="007122EB"/>
    <w:rsid w:val="0071309E"/>
    <w:rsid w:val="00713FD2"/>
    <w:rsid w:val="00714E06"/>
    <w:rsid w:val="00714F9A"/>
    <w:rsid w:val="00716006"/>
    <w:rsid w:val="0071602A"/>
    <w:rsid w:val="007167B6"/>
    <w:rsid w:val="00720246"/>
    <w:rsid w:val="00720D20"/>
    <w:rsid w:val="00721015"/>
    <w:rsid w:val="007214EA"/>
    <w:rsid w:val="00722E9F"/>
    <w:rsid w:val="00723163"/>
    <w:rsid w:val="007235FD"/>
    <w:rsid w:val="007250C1"/>
    <w:rsid w:val="007266BA"/>
    <w:rsid w:val="007268C1"/>
    <w:rsid w:val="00727258"/>
    <w:rsid w:val="0073077E"/>
    <w:rsid w:val="00730811"/>
    <w:rsid w:val="007315B0"/>
    <w:rsid w:val="007321DC"/>
    <w:rsid w:val="007321F7"/>
    <w:rsid w:val="00732D2D"/>
    <w:rsid w:val="007336E1"/>
    <w:rsid w:val="00733B0E"/>
    <w:rsid w:val="00733F4E"/>
    <w:rsid w:val="0073408F"/>
    <w:rsid w:val="007345D1"/>
    <w:rsid w:val="00734DD5"/>
    <w:rsid w:val="007415CD"/>
    <w:rsid w:val="007415D8"/>
    <w:rsid w:val="00741CA5"/>
    <w:rsid w:val="007431FE"/>
    <w:rsid w:val="007433DB"/>
    <w:rsid w:val="00743A9E"/>
    <w:rsid w:val="00743DC9"/>
    <w:rsid w:val="007447D6"/>
    <w:rsid w:val="00745080"/>
    <w:rsid w:val="00747F7D"/>
    <w:rsid w:val="00750940"/>
    <w:rsid w:val="0075095D"/>
    <w:rsid w:val="0075157E"/>
    <w:rsid w:val="00751700"/>
    <w:rsid w:val="0075331C"/>
    <w:rsid w:val="007546DD"/>
    <w:rsid w:val="00755442"/>
    <w:rsid w:val="0075576F"/>
    <w:rsid w:val="007560C8"/>
    <w:rsid w:val="007563FF"/>
    <w:rsid w:val="00756630"/>
    <w:rsid w:val="00756D3F"/>
    <w:rsid w:val="007572CE"/>
    <w:rsid w:val="00757369"/>
    <w:rsid w:val="0076089C"/>
    <w:rsid w:val="00760C3D"/>
    <w:rsid w:val="00761003"/>
    <w:rsid w:val="0076305B"/>
    <w:rsid w:val="00763545"/>
    <w:rsid w:val="007640B8"/>
    <w:rsid w:val="007646B1"/>
    <w:rsid w:val="0076486C"/>
    <w:rsid w:val="00765234"/>
    <w:rsid w:val="00765B7B"/>
    <w:rsid w:val="00765BC2"/>
    <w:rsid w:val="0076748D"/>
    <w:rsid w:val="0077001F"/>
    <w:rsid w:val="00770722"/>
    <w:rsid w:val="00770B9B"/>
    <w:rsid w:val="0077254B"/>
    <w:rsid w:val="00772854"/>
    <w:rsid w:val="0077341B"/>
    <w:rsid w:val="00773835"/>
    <w:rsid w:val="00774514"/>
    <w:rsid w:val="00774D3A"/>
    <w:rsid w:val="0077536D"/>
    <w:rsid w:val="0077615E"/>
    <w:rsid w:val="007769B4"/>
    <w:rsid w:val="00776B4D"/>
    <w:rsid w:val="00777BAA"/>
    <w:rsid w:val="00777CC2"/>
    <w:rsid w:val="00777E5F"/>
    <w:rsid w:val="0078014C"/>
    <w:rsid w:val="0078087E"/>
    <w:rsid w:val="00781040"/>
    <w:rsid w:val="00781123"/>
    <w:rsid w:val="00782334"/>
    <w:rsid w:val="007827FD"/>
    <w:rsid w:val="00782F43"/>
    <w:rsid w:val="007831D7"/>
    <w:rsid w:val="0078382D"/>
    <w:rsid w:val="00784630"/>
    <w:rsid w:val="00784E47"/>
    <w:rsid w:val="007856B6"/>
    <w:rsid w:val="00786310"/>
    <w:rsid w:val="00786331"/>
    <w:rsid w:val="0078668F"/>
    <w:rsid w:val="007869F4"/>
    <w:rsid w:val="00786F07"/>
    <w:rsid w:val="007905F1"/>
    <w:rsid w:val="00790AFD"/>
    <w:rsid w:val="00791174"/>
    <w:rsid w:val="00791381"/>
    <w:rsid w:val="00791709"/>
    <w:rsid w:val="007918DE"/>
    <w:rsid w:val="00792473"/>
    <w:rsid w:val="007944F6"/>
    <w:rsid w:val="00795629"/>
    <w:rsid w:val="0079563E"/>
    <w:rsid w:val="0079641F"/>
    <w:rsid w:val="00796FA2"/>
    <w:rsid w:val="0079707E"/>
    <w:rsid w:val="00797544"/>
    <w:rsid w:val="007A059C"/>
    <w:rsid w:val="007A09DF"/>
    <w:rsid w:val="007A4113"/>
    <w:rsid w:val="007A44BD"/>
    <w:rsid w:val="007A5034"/>
    <w:rsid w:val="007A50DC"/>
    <w:rsid w:val="007A5582"/>
    <w:rsid w:val="007A5636"/>
    <w:rsid w:val="007A63F5"/>
    <w:rsid w:val="007A7ED9"/>
    <w:rsid w:val="007B073D"/>
    <w:rsid w:val="007B0E39"/>
    <w:rsid w:val="007B0FEC"/>
    <w:rsid w:val="007B1046"/>
    <w:rsid w:val="007B1A9C"/>
    <w:rsid w:val="007B2A0E"/>
    <w:rsid w:val="007B4096"/>
    <w:rsid w:val="007B45DC"/>
    <w:rsid w:val="007B671F"/>
    <w:rsid w:val="007B6A12"/>
    <w:rsid w:val="007B7E0E"/>
    <w:rsid w:val="007C059A"/>
    <w:rsid w:val="007C0B5B"/>
    <w:rsid w:val="007C0EDB"/>
    <w:rsid w:val="007C15FF"/>
    <w:rsid w:val="007C1D84"/>
    <w:rsid w:val="007C215F"/>
    <w:rsid w:val="007C366F"/>
    <w:rsid w:val="007C3DAE"/>
    <w:rsid w:val="007C42B3"/>
    <w:rsid w:val="007C4303"/>
    <w:rsid w:val="007C53EB"/>
    <w:rsid w:val="007C5D1A"/>
    <w:rsid w:val="007C5D7E"/>
    <w:rsid w:val="007C6C06"/>
    <w:rsid w:val="007D0A00"/>
    <w:rsid w:val="007D183E"/>
    <w:rsid w:val="007D22BA"/>
    <w:rsid w:val="007D2DBE"/>
    <w:rsid w:val="007D307B"/>
    <w:rsid w:val="007D3125"/>
    <w:rsid w:val="007D4680"/>
    <w:rsid w:val="007D52BC"/>
    <w:rsid w:val="007D5436"/>
    <w:rsid w:val="007D632B"/>
    <w:rsid w:val="007D6D82"/>
    <w:rsid w:val="007D6EA0"/>
    <w:rsid w:val="007D716D"/>
    <w:rsid w:val="007D7250"/>
    <w:rsid w:val="007E1BA4"/>
    <w:rsid w:val="007E25E4"/>
    <w:rsid w:val="007E2A61"/>
    <w:rsid w:val="007E3CFA"/>
    <w:rsid w:val="007E40DF"/>
    <w:rsid w:val="007E4968"/>
    <w:rsid w:val="007E616D"/>
    <w:rsid w:val="007E6487"/>
    <w:rsid w:val="007E66AB"/>
    <w:rsid w:val="007E6800"/>
    <w:rsid w:val="007E6A87"/>
    <w:rsid w:val="007E719C"/>
    <w:rsid w:val="007F03C5"/>
    <w:rsid w:val="007F123C"/>
    <w:rsid w:val="007F1271"/>
    <w:rsid w:val="007F263E"/>
    <w:rsid w:val="007F2CE3"/>
    <w:rsid w:val="007F3DFB"/>
    <w:rsid w:val="007F44AE"/>
    <w:rsid w:val="007F45E9"/>
    <w:rsid w:val="007F4D4D"/>
    <w:rsid w:val="007F549E"/>
    <w:rsid w:val="007F5626"/>
    <w:rsid w:val="007F5874"/>
    <w:rsid w:val="007F58E4"/>
    <w:rsid w:val="007F6108"/>
    <w:rsid w:val="007F629D"/>
    <w:rsid w:val="007F634F"/>
    <w:rsid w:val="007F7CF4"/>
    <w:rsid w:val="007F7E8E"/>
    <w:rsid w:val="007F7F91"/>
    <w:rsid w:val="008019B0"/>
    <w:rsid w:val="00802145"/>
    <w:rsid w:val="00802470"/>
    <w:rsid w:val="0080275B"/>
    <w:rsid w:val="00802EDD"/>
    <w:rsid w:val="0080363A"/>
    <w:rsid w:val="00804220"/>
    <w:rsid w:val="00804343"/>
    <w:rsid w:val="00804B99"/>
    <w:rsid w:val="00804C31"/>
    <w:rsid w:val="008060B5"/>
    <w:rsid w:val="0080669B"/>
    <w:rsid w:val="00806862"/>
    <w:rsid w:val="008079A7"/>
    <w:rsid w:val="00810C85"/>
    <w:rsid w:val="00811503"/>
    <w:rsid w:val="00812DF6"/>
    <w:rsid w:val="00813067"/>
    <w:rsid w:val="00813385"/>
    <w:rsid w:val="00814D29"/>
    <w:rsid w:val="008163EE"/>
    <w:rsid w:val="00816895"/>
    <w:rsid w:val="00817E1C"/>
    <w:rsid w:val="00817FBF"/>
    <w:rsid w:val="00820657"/>
    <w:rsid w:val="0082092E"/>
    <w:rsid w:val="008218F8"/>
    <w:rsid w:val="008223B5"/>
    <w:rsid w:val="008223F3"/>
    <w:rsid w:val="00823FB3"/>
    <w:rsid w:val="0082407D"/>
    <w:rsid w:val="0082430F"/>
    <w:rsid w:val="008247F0"/>
    <w:rsid w:val="00824835"/>
    <w:rsid w:val="00825DFD"/>
    <w:rsid w:val="0082743F"/>
    <w:rsid w:val="00827D2A"/>
    <w:rsid w:val="00827DAA"/>
    <w:rsid w:val="00827ECB"/>
    <w:rsid w:val="00830E97"/>
    <w:rsid w:val="008314F4"/>
    <w:rsid w:val="008317FD"/>
    <w:rsid w:val="00831996"/>
    <w:rsid w:val="00831F81"/>
    <w:rsid w:val="00833F3A"/>
    <w:rsid w:val="00833F5B"/>
    <w:rsid w:val="00835254"/>
    <w:rsid w:val="00835E5C"/>
    <w:rsid w:val="0083663B"/>
    <w:rsid w:val="008373E6"/>
    <w:rsid w:val="00840205"/>
    <w:rsid w:val="008408EE"/>
    <w:rsid w:val="00840A57"/>
    <w:rsid w:val="00840AA2"/>
    <w:rsid w:val="008415A9"/>
    <w:rsid w:val="00841664"/>
    <w:rsid w:val="00841703"/>
    <w:rsid w:val="00841F81"/>
    <w:rsid w:val="00842383"/>
    <w:rsid w:val="00843011"/>
    <w:rsid w:val="0084357A"/>
    <w:rsid w:val="008435B3"/>
    <w:rsid w:val="00843648"/>
    <w:rsid w:val="00843FE4"/>
    <w:rsid w:val="0084477F"/>
    <w:rsid w:val="008448F4"/>
    <w:rsid w:val="00844B16"/>
    <w:rsid w:val="00845826"/>
    <w:rsid w:val="0084589D"/>
    <w:rsid w:val="008461C8"/>
    <w:rsid w:val="00846201"/>
    <w:rsid w:val="0084668E"/>
    <w:rsid w:val="008467F5"/>
    <w:rsid w:val="00847090"/>
    <w:rsid w:val="0084724F"/>
    <w:rsid w:val="008475F7"/>
    <w:rsid w:val="008503E4"/>
    <w:rsid w:val="00851B96"/>
    <w:rsid w:val="00852AC2"/>
    <w:rsid w:val="00853363"/>
    <w:rsid w:val="00853F64"/>
    <w:rsid w:val="00854275"/>
    <w:rsid w:val="00854AD8"/>
    <w:rsid w:val="00854B11"/>
    <w:rsid w:val="00855497"/>
    <w:rsid w:val="00860101"/>
    <w:rsid w:val="008606D2"/>
    <w:rsid w:val="0086092A"/>
    <w:rsid w:val="00861179"/>
    <w:rsid w:val="0086237E"/>
    <w:rsid w:val="00862EC6"/>
    <w:rsid w:val="008633ED"/>
    <w:rsid w:val="00863519"/>
    <w:rsid w:val="008641CF"/>
    <w:rsid w:val="00865183"/>
    <w:rsid w:val="00865706"/>
    <w:rsid w:val="00865B46"/>
    <w:rsid w:val="00866800"/>
    <w:rsid w:val="008669FA"/>
    <w:rsid w:val="008675A6"/>
    <w:rsid w:val="00867A5B"/>
    <w:rsid w:val="00867ECD"/>
    <w:rsid w:val="00870636"/>
    <w:rsid w:val="0087230D"/>
    <w:rsid w:val="00872F24"/>
    <w:rsid w:val="00873073"/>
    <w:rsid w:val="008738F0"/>
    <w:rsid w:val="0087504F"/>
    <w:rsid w:val="00876231"/>
    <w:rsid w:val="0087642B"/>
    <w:rsid w:val="00877139"/>
    <w:rsid w:val="00877575"/>
    <w:rsid w:val="008776F2"/>
    <w:rsid w:val="00877897"/>
    <w:rsid w:val="0088034B"/>
    <w:rsid w:val="00880C4C"/>
    <w:rsid w:val="0088153D"/>
    <w:rsid w:val="0088195D"/>
    <w:rsid w:val="00881CE0"/>
    <w:rsid w:val="00881F07"/>
    <w:rsid w:val="0088280F"/>
    <w:rsid w:val="00882872"/>
    <w:rsid w:val="00882898"/>
    <w:rsid w:val="00882D78"/>
    <w:rsid w:val="008840BA"/>
    <w:rsid w:val="008841AF"/>
    <w:rsid w:val="0088430F"/>
    <w:rsid w:val="00884695"/>
    <w:rsid w:val="008847F0"/>
    <w:rsid w:val="00884977"/>
    <w:rsid w:val="00884ABE"/>
    <w:rsid w:val="00884D53"/>
    <w:rsid w:val="00884FBE"/>
    <w:rsid w:val="008850AB"/>
    <w:rsid w:val="00885173"/>
    <w:rsid w:val="00885D31"/>
    <w:rsid w:val="00890197"/>
    <w:rsid w:val="008910B7"/>
    <w:rsid w:val="00891614"/>
    <w:rsid w:val="00892A9C"/>
    <w:rsid w:val="00894E68"/>
    <w:rsid w:val="00895588"/>
    <w:rsid w:val="008960BF"/>
    <w:rsid w:val="00897383"/>
    <w:rsid w:val="008974C0"/>
    <w:rsid w:val="008974DE"/>
    <w:rsid w:val="0089797B"/>
    <w:rsid w:val="008A004F"/>
    <w:rsid w:val="008A0E84"/>
    <w:rsid w:val="008A13FD"/>
    <w:rsid w:val="008A184C"/>
    <w:rsid w:val="008A1EC5"/>
    <w:rsid w:val="008A22EB"/>
    <w:rsid w:val="008A2760"/>
    <w:rsid w:val="008A3C12"/>
    <w:rsid w:val="008A4251"/>
    <w:rsid w:val="008A470A"/>
    <w:rsid w:val="008A64D5"/>
    <w:rsid w:val="008A789B"/>
    <w:rsid w:val="008B09A3"/>
    <w:rsid w:val="008B09E9"/>
    <w:rsid w:val="008B1A76"/>
    <w:rsid w:val="008B429F"/>
    <w:rsid w:val="008B4556"/>
    <w:rsid w:val="008B48B1"/>
    <w:rsid w:val="008B4A56"/>
    <w:rsid w:val="008B4FF6"/>
    <w:rsid w:val="008B5CF7"/>
    <w:rsid w:val="008B5EE8"/>
    <w:rsid w:val="008B66B8"/>
    <w:rsid w:val="008B69CA"/>
    <w:rsid w:val="008B7255"/>
    <w:rsid w:val="008B76D3"/>
    <w:rsid w:val="008B7799"/>
    <w:rsid w:val="008C1036"/>
    <w:rsid w:val="008C108C"/>
    <w:rsid w:val="008C109F"/>
    <w:rsid w:val="008C15B2"/>
    <w:rsid w:val="008C1748"/>
    <w:rsid w:val="008C23DB"/>
    <w:rsid w:val="008C25B7"/>
    <w:rsid w:val="008C299D"/>
    <w:rsid w:val="008C2FC9"/>
    <w:rsid w:val="008C56A5"/>
    <w:rsid w:val="008C63F7"/>
    <w:rsid w:val="008C6C00"/>
    <w:rsid w:val="008C6E72"/>
    <w:rsid w:val="008C70EC"/>
    <w:rsid w:val="008D0200"/>
    <w:rsid w:val="008D0422"/>
    <w:rsid w:val="008D0BAF"/>
    <w:rsid w:val="008D0DFD"/>
    <w:rsid w:val="008D0E6F"/>
    <w:rsid w:val="008D1F08"/>
    <w:rsid w:val="008D1FF5"/>
    <w:rsid w:val="008D21DC"/>
    <w:rsid w:val="008D378C"/>
    <w:rsid w:val="008D4581"/>
    <w:rsid w:val="008D4748"/>
    <w:rsid w:val="008D4B87"/>
    <w:rsid w:val="008D4F09"/>
    <w:rsid w:val="008D5AF6"/>
    <w:rsid w:val="008D646C"/>
    <w:rsid w:val="008D6D43"/>
    <w:rsid w:val="008D6DEE"/>
    <w:rsid w:val="008D7151"/>
    <w:rsid w:val="008D7F32"/>
    <w:rsid w:val="008E0856"/>
    <w:rsid w:val="008E08D4"/>
    <w:rsid w:val="008E0A0E"/>
    <w:rsid w:val="008E0A18"/>
    <w:rsid w:val="008E191E"/>
    <w:rsid w:val="008E1DDB"/>
    <w:rsid w:val="008E3010"/>
    <w:rsid w:val="008E303E"/>
    <w:rsid w:val="008E3A7B"/>
    <w:rsid w:val="008E4B38"/>
    <w:rsid w:val="008E4D3D"/>
    <w:rsid w:val="008E5672"/>
    <w:rsid w:val="008E56D4"/>
    <w:rsid w:val="008E641F"/>
    <w:rsid w:val="008E7742"/>
    <w:rsid w:val="008E7E13"/>
    <w:rsid w:val="008F0C91"/>
    <w:rsid w:val="008F1050"/>
    <w:rsid w:val="008F25E2"/>
    <w:rsid w:val="008F281F"/>
    <w:rsid w:val="008F3DBA"/>
    <w:rsid w:val="008F6940"/>
    <w:rsid w:val="008F69E4"/>
    <w:rsid w:val="008F6E13"/>
    <w:rsid w:val="008F736A"/>
    <w:rsid w:val="008F7640"/>
    <w:rsid w:val="008F7E61"/>
    <w:rsid w:val="00900175"/>
    <w:rsid w:val="009006A2"/>
    <w:rsid w:val="00901A15"/>
    <w:rsid w:val="00902345"/>
    <w:rsid w:val="0090249E"/>
    <w:rsid w:val="00902D70"/>
    <w:rsid w:val="0090302D"/>
    <w:rsid w:val="00903578"/>
    <w:rsid w:val="009046DE"/>
    <w:rsid w:val="00905B6E"/>
    <w:rsid w:val="00906411"/>
    <w:rsid w:val="00910CBC"/>
    <w:rsid w:val="00911560"/>
    <w:rsid w:val="00911B31"/>
    <w:rsid w:val="00911FF9"/>
    <w:rsid w:val="00912195"/>
    <w:rsid w:val="00912248"/>
    <w:rsid w:val="00912CBB"/>
    <w:rsid w:val="009138F2"/>
    <w:rsid w:val="00915652"/>
    <w:rsid w:val="00915E3D"/>
    <w:rsid w:val="00917E07"/>
    <w:rsid w:val="00920222"/>
    <w:rsid w:val="009208BD"/>
    <w:rsid w:val="00921399"/>
    <w:rsid w:val="00921983"/>
    <w:rsid w:val="00921EF5"/>
    <w:rsid w:val="00922FC9"/>
    <w:rsid w:val="009235E3"/>
    <w:rsid w:val="009243C8"/>
    <w:rsid w:val="0092473C"/>
    <w:rsid w:val="00925F80"/>
    <w:rsid w:val="00926167"/>
    <w:rsid w:val="00926187"/>
    <w:rsid w:val="009266EA"/>
    <w:rsid w:val="009269FA"/>
    <w:rsid w:val="00927362"/>
    <w:rsid w:val="00927429"/>
    <w:rsid w:val="009276A8"/>
    <w:rsid w:val="00927AF8"/>
    <w:rsid w:val="00927E57"/>
    <w:rsid w:val="00927E79"/>
    <w:rsid w:val="00930613"/>
    <w:rsid w:val="00930C59"/>
    <w:rsid w:val="00930F11"/>
    <w:rsid w:val="00932E20"/>
    <w:rsid w:val="00933181"/>
    <w:rsid w:val="0093352D"/>
    <w:rsid w:val="009342A6"/>
    <w:rsid w:val="00934ABE"/>
    <w:rsid w:val="009352A3"/>
    <w:rsid w:val="00935317"/>
    <w:rsid w:val="00936144"/>
    <w:rsid w:val="009364E0"/>
    <w:rsid w:val="00936C74"/>
    <w:rsid w:val="00937269"/>
    <w:rsid w:val="00937A0C"/>
    <w:rsid w:val="0094055F"/>
    <w:rsid w:val="0094086B"/>
    <w:rsid w:val="009413A2"/>
    <w:rsid w:val="00941473"/>
    <w:rsid w:val="009415AF"/>
    <w:rsid w:val="00942D3F"/>
    <w:rsid w:val="0094363F"/>
    <w:rsid w:val="00944277"/>
    <w:rsid w:val="009447BB"/>
    <w:rsid w:val="009456F8"/>
    <w:rsid w:val="00945700"/>
    <w:rsid w:val="00947096"/>
    <w:rsid w:val="009478E6"/>
    <w:rsid w:val="00951D25"/>
    <w:rsid w:val="00952022"/>
    <w:rsid w:val="00952AD8"/>
    <w:rsid w:val="0095321A"/>
    <w:rsid w:val="009538E2"/>
    <w:rsid w:val="00954730"/>
    <w:rsid w:val="00954935"/>
    <w:rsid w:val="00954B15"/>
    <w:rsid w:val="0095794A"/>
    <w:rsid w:val="00957D31"/>
    <w:rsid w:val="009600C7"/>
    <w:rsid w:val="009604EC"/>
    <w:rsid w:val="00960E5A"/>
    <w:rsid w:val="00960FCE"/>
    <w:rsid w:val="00961B71"/>
    <w:rsid w:val="009627B3"/>
    <w:rsid w:val="00962AAD"/>
    <w:rsid w:val="00962B84"/>
    <w:rsid w:val="00963939"/>
    <w:rsid w:val="0096510C"/>
    <w:rsid w:val="00965AAD"/>
    <w:rsid w:val="009665BF"/>
    <w:rsid w:val="00967584"/>
    <w:rsid w:val="009676E9"/>
    <w:rsid w:val="0097053B"/>
    <w:rsid w:val="0097170A"/>
    <w:rsid w:val="00972334"/>
    <w:rsid w:val="00972E02"/>
    <w:rsid w:val="00972EB3"/>
    <w:rsid w:val="00972FAB"/>
    <w:rsid w:val="00973F84"/>
    <w:rsid w:val="00974DF1"/>
    <w:rsid w:val="009755D0"/>
    <w:rsid w:val="00976721"/>
    <w:rsid w:val="00976A54"/>
    <w:rsid w:val="00977A5E"/>
    <w:rsid w:val="00977E45"/>
    <w:rsid w:val="00981D49"/>
    <w:rsid w:val="00982396"/>
    <w:rsid w:val="00982939"/>
    <w:rsid w:val="00982B96"/>
    <w:rsid w:val="00982CB0"/>
    <w:rsid w:val="009837AC"/>
    <w:rsid w:val="00983EBB"/>
    <w:rsid w:val="0098431B"/>
    <w:rsid w:val="009844BD"/>
    <w:rsid w:val="00984C03"/>
    <w:rsid w:val="00985245"/>
    <w:rsid w:val="00985565"/>
    <w:rsid w:val="009856BF"/>
    <w:rsid w:val="00986B47"/>
    <w:rsid w:val="00986D8F"/>
    <w:rsid w:val="009872E5"/>
    <w:rsid w:val="00987809"/>
    <w:rsid w:val="00990ABC"/>
    <w:rsid w:val="0099185D"/>
    <w:rsid w:val="00991A05"/>
    <w:rsid w:val="00991A79"/>
    <w:rsid w:val="0099407E"/>
    <w:rsid w:val="0099464A"/>
    <w:rsid w:val="00995577"/>
    <w:rsid w:val="0099581C"/>
    <w:rsid w:val="00995E97"/>
    <w:rsid w:val="00996C0A"/>
    <w:rsid w:val="00997D58"/>
    <w:rsid w:val="009A1653"/>
    <w:rsid w:val="009A1AB4"/>
    <w:rsid w:val="009A1C50"/>
    <w:rsid w:val="009A1F4F"/>
    <w:rsid w:val="009A24D0"/>
    <w:rsid w:val="009A286E"/>
    <w:rsid w:val="009A38DA"/>
    <w:rsid w:val="009A3C4E"/>
    <w:rsid w:val="009A3CFE"/>
    <w:rsid w:val="009A4ACE"/>
    <w:rsid w:val="009A5C6B"/>
    <w:rsid w:val="009A6BDE"/>
    <w:rsid w:val="009A6F7C"/>
    <w:rsid w:val="009A7255"/>
    <w:rsid w:val="009A79DA"/>
    <w:rsid w:val="009B0606"/>
    <w:rsid w:val="009B0CFC"/>
    <w:rsid w:val="009B120E"/>
    <w:rsid w:val="009B1845"/>
    <w:rsid w:val="009B1C9D"/>
    <w:rsid w:val="009B34B1"/>
    <w:rsid w:val="009B3874"/>
    <w:rsid w:val="009B3CA1"/>
    <w:rsid w:val="009B4B9E"/>
    <w:rsid w:val="009B5020"/>
    <w:rsid w:val="009B522C"/>
    <w:rsid w:val="009B59B9"/>
    <w:rsid w:val="009B63AC"/>
    <w:rsid w:val="009B63CA"/>
    <w:rsid w:val="009B6592"/>
    <w:rsid w:val="009B72B5"/>
    <w:rsid w:val="009B741F"/>
    <w:rsid w:val="009C0973"/>
    <w:rsid w:val="009C1BEB"/>
    <w:rsid w:val="009C2A2A"/>
    <w:rsid w:val="009C2A9F"/>
    <w:rsid w:val="009C2B4E"/>
    <w:rsid w:val="009C421D"/>
    <w:rsid w:val="009C59D2"/>
    <w:rsid w:val="009C5BB2"/>
    <w:rsid w:val="009C6690"/>
    <w:rsid w:val="009C6A6A"/>
    <w:rsid w:val="009C6B33"/>
    <w:rsid w:val="009C797C"/>
    <w:rsid w:val="009D0762"/>
    <w:rsid w:val="009D07E9"/>
    <w:rsid w:val="009D15F1"/>
    <w:rsid w:val="009D2197"/>
    <w:rsid w:val="009D2814"/>
    <w:rsid w:val="009D3BBE"/>
    <w:rsid w:val="009D5C97"/>
    <w:rsid w:val="009D7228"/>
    <w:rsid w:val="009D7CE7"/>
    <w:rsid w:val="009E13CD"/>
    <w:rsid w:val="009E1741"/>
    <w:rsid w:val="009E17AA"/>
    <w:rsid w:val="009E27BE"/>
    <w:rsid w:val="009E384C"/>
    <w:rsid w:val="009E3942"/>
    <w:rsid w:val="009E4B08"/>
    <w:rsid w:val="009E4DAA"/>
    <w:rsid w:val="009E4FE1"/>
    <w:rsid w:val="009E6453"/>
    <w:rsid w:val="009E690A"/>
    <w:rsid w:val="009E6D72"/>
    <w:rsid w:val="009E73D3"/>
    <w:rsid w:val="009E7458"/>
    <w:rsid w:val="009F0406"/>
    <w:rsid w:val="009F0685"/>
    <w:rsid w:val="009F0B71"/>
    <w:rsid w:val="009F14EA"/>
    <w:rsid w:val="009F25F7"/>
    <w:rsid w:val="009F2D2B"/>
    <w:rsid w:val="009F2F4E"/>
    <w:rsid w:val="009F316E"/>
    <w:rsid w:val="009F4561"/>
    <w:rsid w:val="009F4EB4"/>
    <w:rsid w:val="009F5A0C"/>
    <w:rsid w:val="009F67AE"/>
    <w:rsid w:val="009F69BE"/>
    <w:rsid w:val="009F6A34"/>
    <w:rsid w:val="009F6D29"/>
    <w:rsid w:val="009F7069"/>
    <w:rsid w:val="00A00C67"/>
    <w:rsid w:val="00A00C6D"/>
    <w:rsid w:val="00A00CD8"/>
    <w:rsid w:val="00A00D4B"/>
    <w:rsid w:val="00A01EA7"/>
    <w:rsid w:val="00A02E14"/>
    <w:rsid w:val="00A02FC0"/>
    <w:rsid w:val="00A03668"/>
    <w:rsid w:val="00A03954"/>
    <w:rsid w:val="00A03EC0"/>
    <w:rsid w:val="00A04C1C"/>
    <w:rsid w:val="00A04CAC"/>
    <w:rsid w:val="00A04D3E"/>
    <w:rsid w:val="00A04FAB"/>
    <w:rsid w:val="00A052F8"/>
    <w:rsid w:val="00A05DA6"/>
    <w:rsid w:val="00A12763"/>
    <w:rsid w:val="00A133BD"/>
    <w:rsid w:val="00A139DA"/>
    <w:rsid w:val="00A13A17"/>
    <w:rsid w:val="00A13B1F"/>
    <w:rsid w:val="00A1405C"/>
    <w:rsid w:val="00A15B9C"/>
    <w:rsid w:val="00A15C53"/>
    <w:rsid w:val="00A16330"/>
    <w:rsid w:val="00A163FF"/>
    <w:rsid w:val="00A164BE"/>
    <w:rsid w:val="00A166C0"/>
    <w:rsid w:val="00A16FF0"/>
    <w:rsid w:val="00A201D1"/>
    <w:rsid w:val="00A20751"/>
    <w:rsid w:val="00A20C09"/>
    <w:rsid w:val="00A212D2"/>
    <w:rsid w:val="00A21385"/>
    <w:rsid w:val="00A21631"/>
    <w:rsid w:val="00A22076"/>
    <w:rsid w:val="00A226D6"/>
    <w:rsid w:val="00A22E47"/>
    <w:rsid w:val="00A23F97"/>
    <w:rsid w:val="00A26252"/>
    <w:rsid w:val="00A263EB"/>
    <w:rsid w:val="00A266A7"/>
    <w:rsid w:val="00A26EE7"/>
    <w:rsid w:val="00A278F0"/>
    <w:rsid w:val="00A27CD3"/>
    <w:rsid w:val="00A27E48"/>
    <w:rsid w:val="00A315DB"/>
    <w:rsid w:val="00A3229B"/>
    <w:rsid w:val="00A32476"/>
    <w:rsid w:val="00A34714"/>
    <w:rsid w:val="00A35120"/>
    <w:rsid w:val="00A351A7"/>
    <w:rsid w:val="00A35484"/>
    <w:rsid w:val="00A35522"/>
    <w:rsid w:val="00A35BAE"/>
    <w:rsid w:val="00A35E24"/>
    <w:rsid w:val="00A35FB0"/>
    <w:rsid w:val="00A363AD"/>
    <w:rsid w:val="00A36D3B"/>
    <w:rsid w:val="00A36DE1"/>
    <w:rsid w:val="00A37A6A"/>
    <w:rsid w:val="00A4085B"/>
    <w:rsid w:val="00A423F9"/>
    <w:rsid w:val="00A4287E"/>
    <w:rsid w:val="00A42D47"/>
    <w:rsid w:val="00A43072"/>
    <w:rsid w:val="00A44BE8"/>
    <w:rsid w:val="00A44D17"/>
    <w:rsid w:val="00A4515C"/>
    <w:rsid w:val="00A452F5"/>
    <w:rsid w:val="00A45366"/>
    <w:rsid w:val="00A45F0A"/>
    <w:rsid w:val="00A46245"/>
    <w:rsid w:val="00A471AC"/>
    <w:rsid w:val="00A5043F"/>
    <w:rsid w:val="00A51224"/>
    <w:rsid w:val="00A52091"/>
    <w:rsid w:val="00A523DF"/>
    <w:rsid w:val="00A52D80"/>
    <w:rsid w:val="00A549AD"/>
    <w:rsid w:val="00A54B85"/>
    <w:rsid w:val="00A55786"/>
    <w:rsid w:val="00A56297"/>
    <w:rsid w:val="00A56BF1"/>
    <w:rsid w:val="00A57077"/>
    <w:rsid w:val="00A57495"/>
    <w:rsid w:val="00A600BC"/>
    <w:rsid w:val="00A615E1"/>
    <w:rsid w:val="00A6209F"/>
    <w:rsid w:val="00A62696"/>
    <w:rsid w:val="00A629BB"/>
    <w:rsid w:val="00A62BF4"/>
    <w:rsid w:val="00A63290"/>
    <w:rsid w:val="00A63741"/>
    <w:rsid w:val="00A63D26"/>
    <w:rsid w:val="00A6405A"/>
    <w:rsid w:val="00A65436"/>
    <w:rsid w:val="00A672E6"/>
    <w:rsid w:val="00A676EF"/>
    <w:rsid w:val="00A67F01"/>
    <w:rsid w:val="00A703DD"/>
    <w:rsid w:val="00A71084"/>
    <w:rsid w:val="00A71D25"/>
    <w:rsid w:val="00A71FB4"/>
    <w:rsid w:val="00A7236D"/>
    <w:rsid w:val="00A73F3E"/>
    <w:rsid w:val="00A750E8"/>
    <w:rsid w:val="00A75F1F"/>
    <w:rsid w:val="00A75FFF"/>
    <w:rsid w:val="00A8040C"/>
    <w:rsid w:val="00A80EB2"/>
    <w:rsid w:val="00A81235"/>
    <w:rsid w:val="00A81842"/>
    <w:rsid w:val="00A822D7"/>
    <w:rsid w:val="00A824C9"/>
    <w:rsid w:val="00A82DD9"/>
    <w:rsid w:val="00A836DB"/>
    <w:rsid w:val="00A845C3"/>
    <w:rsid w:val="00A86AF2"/>
    <w:rsid w:val="00A872D4"/>
    <w:rsid w:val="00A878AD"/>
    <w:rsid w:val="00A87E1B"/>
    <w:rsid w:val="00A90063"/>
    <w:rsid w:val="00A90464"/>
    <w:rsid w:val="00A911B4"/>
    <w:rsid w:val="00A914AE"/>
    <w:rsid w:val="00A92177"/>
    <w:rsid w:val="00A9366B"/>
    <w:rsid w:val="00A94510"/>
    <w:rsid w:val="00A94806"/>
    <w:rsid w:val="00A94A09"/>
    <w:rsid w:val="00A95171"/>
    <w:rsid w:val="00A95D31"/>
    <w:rsid w:val="00A96495"/>
    <w:rsid w:val="00A9706E"/>
    <w:rsid w:val="00A97B28"/>
    <w:rsid w:val="00AA02BA"/>
    <w:rsid w:val="00AA09CB"/>
    <w:rsid w:val="00AA1370"/>
    <w:rsid w:val="00AA1C83"/>
    <w:rsid w:val="00AA202A"/>
    <w:rsid w:val="00AA2063"/>
    <w:rsid w:val="00AA296E"/>
    <w:rsid w:val="00AA3902"/>
    <w:rsid w:val="00AA4D64"/>
    <w:rsid w:val="00AA579B"/>
    <w:rsid w:val="00AA57B2"/>
    <w:rsid w:val="00AA5D9C"/>
    <w:rsid w:val="00AA61EE"/>
    <w:rsid w:val="00AA64D8"/>
    <w:rsid w:val="00AA6FCF"/>
    <w:rsid w:val="00AA771A"/>
    <w:rsid w:val="00AA78E2"/>
    <w:rsid w:val="00AA7F0C"/>
    <w:rsid w:val="00AB0C1D"/>
    <w:rsid w:val="00AB14D9"/>
    <w:rsid w:val="00AB186A"/>
    <w:rsid w:val="00AB1BC3"/>
    <w:rsid w:val="00AB20E9"/>
    <w:rsid w:val="00AB3AE2"/>
    <w:rsid w:val="00AB4124"/>
    <w:rsid w:val="00AB4911"/>
    <w:rsid w:val="00AB4B9C"/>
    <w:rsid w:val="00AB5B33"/>
    <w:rsid w:val="00AB6137"/>
    <w:rsid w:val="00AB6596"/>
    <w:rsid w:val="00AB6C1D"/>
    <w:rsid w:val="00AC2F18"/>
    <w:rsid w:val="00AC390E"/>
    <w:rsid w:val="00AC3AFF"/>
    <w:rsid w:val="00AC4528"/>
    <w:rsid w:val="00AC4B20"/>
    <w:rsid w:val="00AC4C7F"/>
    <w:rsid w:val="00AC5BE2"/>
    <w:rsid w:val="00AC71A7"/>
    <w:rsid w:val="00AD08A7"/>
    <w:rsid w:val="00AD08AD"/>
    <w:rsid w:val="00AD173D"/>
    <w:rsid w:val="00AD1B7F"/>
    <w:rsid w:val="00AD1CC0"/>
    <w:rsid w:val="00AD3098"/>
    <w:rsid w:val="00AD396D"/>
    <w:rsid w:val="00AD3C40"/>
    <w:rsid w:val="00AD616F"/>
    <w:rsid w:val="00AD6212"/>
    <w:rsid w:val="00AE0295"/>
    <w:rsid w:val="00AE0930"/>
    <w:rsid w:val="00AE0D37"/>
    <w:rsid w:val="00AE0EB1"/>
    <w:rsid w:val="00AE1C85"/>
    <w:rsid w:val="00AE26F8"/>
    <w:rsid w:val="00AE33BE"/>
    <w:rsid w:val="00AE34D5"/>
    <w:rsid w:val="00AE3B38"/>
    <w:rsid w:val="00AE5185"/>
    <w:rsid w:val="00AE5714"/>
    <w:rsid w:val="00AE5F84"/>
    <w:rsid w:val="00AE7D09"/>
    <w:rsid w:val="00AE7F52"/>
    <w:rsid w:val="00AF26A2"/>
    <w:rsid w:val="00AF2AF6"/>
    <w:rsid w:val="00AF2F53"/>
    <w:rsid w:val="00AF47AA"/>
    <w:rsid w:val="00AF58C8"/>
    <w:rsid w:val="00AF5D2B"/>
    <w:rsid w:val="00AF64E5"/>
    <w:rsid w:val="00B00049"/>
    <w:rsid w:val="00B0092F"/>
    <w:rsid w:val="00B00A31"/>
    <w:rsid w:val="00B00DC8"/>
    <w:rsid w:val="00B00E99"/>
    <w:rsid w:val="00B01659"/>
    <w:rsid w:val="00B02A6B"/>
    <w:rsid w:val="00B02CBF"/>
    <w:rsid w:val="00B03993"/>
    <w:rsid w:val="00B0482D"/>
    <w:rsid w:val="00B04F00"/>
    <w:rsid w:val="00B05172"/>
    <w:rsid w:val="00B0613C"/>
    <w:rsid w:val="00B0679D"/>
    <w:rsid w:val="00B06E35"/>
    <w:rsid w:val="00B073F8"/>
    <w:rsid w:val="00B10144"/>
    <w:rsid w:val="00B1072B"/>
    <w:rsid w:val="00B10E59"/>
    <w:rsid w:val="00B12539"/>
    <w:rsid w:val="00B203B3"/>
    <w:rsid w:val="00B20CF9"/>
    <w:rsid w:val="00B2126F"/>
    <w:rsid w:val="00B22299"/>
    <w:rsid w:val="00B22C0A"/>
    <w:rsid w:val="00B2317A"/>
    <w:rsid w:val="00B23468"/>
    <w:rsid w:val="00B234BC"/>
    <w:rsid w:val="00B2361A"/>
    <w:rsid w:val="00B24D0B"/>
    <w:rsid w:val="00B2551E"/>
    <w:rsid w:val="00B2577F"/>
    <w:rsid w:val="00B2585B"/>
    <w:rsid w:val="00B26EF2"/>
    <w:rsid w:val="00B27B8D"/>
    <w:rsid w:val="00B27C97"/>
    <w:rsid w:val="00B30C5A"/>
    <w:rsid w:val="00B30DF1"/>
    <w:rsid w:val="00B313AE"/>
    <w:rsid w:val="00B32014"/>
    <w:rsid w:val="00B320D7"/>
    <w:rsid w:val="00B32183"/>
    <w:rsid w:val="00B32BD9"/>
    <w:rsid w:val="00B331AD"/>
    <w:rsid w:val="00B33A84"/>
    <w:rsid w:val="00B34660"/>
    <w:rsid w:val="00B350DE"/>
    <w:rsid w:val="00B35BBC"/>
    <w:rsid w:val="00B35DAE"/>
    <w:rsid w:val="00B36A47"/>
    <w:rsid w:val="00B36DC9"/>
    <w:rsid w:val="00B40ED3"/>
    <w:rsid w:val="00B41137"/>
    <w:rsid w:val="00B418AE"/>
    <w:rsid w:val="00B41B17"/>
    <w:rsid w:val="00B42526"/>
    <w:rsid w:val="00B42940"/>
    <w:rsid w:val="00B42E48"/>
    <w:rsid w:val="00B43074"/>
    <w:rsid w:val="00B4519A"/>
    <w:rsid w:val="00B46288"/>
    <w:rsid w:val="00B467FE"/>
    <w:rsid w:val="00B46989"/>
    <w:rsid w:val="00B47296"/>
    <w:rsid w:val="00B4737C"/>
    <w:rsid w:val="00B50DA0"/>
    <w:rsid w:val="00B51290"/>
    <w:rsid w:val="00B5168B"/>
    <w:rsid w:val="00B519A1"/>
    <w:rsid w:val="00B52838"/>
    <w:rsid w:val="00B53349"/>
    <w:rsid w:val="00B546C0"/>
    <w:rsid w:val="00B55C6B"/>
    <w:rsid w:val="00B565B3"/>
    <w:rsid w:val="00B56990"/>
    <w:rsid w:val="00B56C61"/>
    <w:rsid w:val="00B56E4D"/>
    <w:rsid w:val="00B573C9"/>
    <w:rsid w:val="00B574A7"/>
    <w:rsid w:val="00B5790C"/>
    <w:rsid w:val="00B604F1"/>
    <w:rsid w:val="00B60D44"/>
    <w:rsid w:val="00B6250B"/>
    <w:rsid w:val="00B6266B"/>
    <w:rsid w:val="00B637B1"/>
    <w:rsid w:val="00B63AA8"/>
    <w:rsid w:val="00B645B3"/>
    <w:rsid w:val="00B645E2"/>
    <w:rsid w:val="00B6504A"/>
    <w:rsid w:val="00B65415"/>
    <w:rsid w:val="00B672C4"/>
    <w:rsid w:val="00B71245"/>
    <w:rsid w:val="00B7144F"/>
    <w:rsid w:val="00B7209C"/>
    <w:rsid w:val="00B723FC"/>
    <w:rsid w:val="00B738B1"/>
    <w:rsid w:val="00B7480D"/>
    <w:rsid w:val="00B7541F"/>
    <w:rsid w:val="00B76425"/>
    <w:rsid w:val="00B80B51"/>
    <w:rsid w:val="00B815F7"/>
    <w:rsid w:val="00B8264F"/>
    <w:rsid w:val="00B82655"/>
    <w:rsid w:val="00B834BA"/>
    <w:rsid w:val="00B83C97"/>
    <w:rsid w:val="00B848FE"/>
    <w:rsid w:val="00B84EBE"/>
    <w:rsid w:val="00B85435"/>
    <w:rsid w:val="00B857D9"/>
    <w:rsid w:val="00B85C9E"/>
    <w:rsid w:val="00B85DAB"/>
    <w:rsid w:val="00B86ABB"/>
    <w:rsid w:val="00B86CAC"/>
    <w:rsid w:val="00B878CC"/>
    <w:rsid w:val="00B87DA3"/>
    <w:rsid w:val="00B9016B"/>
    <w:rsid w:val="00B90E8B"/>
    <w:rsid w:val="00B90F4D"/>
    <w:rsid w:val="00B91668"/>
    <w:rsid w:val="00B92CAF"/>
    <w:rsid w:val="00B92F9E"/>
    <w:rsid w:val="00B936C1"/>
    <w:rsid w:val="00B93A2D"/>
    <w:rsid w:val="00B9425A"/>
    <w:rsid w:val="00B95E2E"/>
    <w:rsid w:val="00B96051"/>
    <w:rsid w:val="00B970D6"/>
    <w:rsid w:val="00B9734C"/>
    <w:rsid w:val="00B97437"/>
    <w:rsid w:val="00BA0496"/>
    <w:rsid w:val="00BA11B0"/>
    <w:rsid w:val="00BA1BC2"/>
    <w:rsid w:val="00BA32B0"/>
    <w:rsid w:val="00BA3B2D"/>
    <w:rsid w:val="00BA4E82"/>
    <w:rsid w:val="00BA5071"/>
    <w:rsid w:val="00BA63AF"/>
    <w:rsid w:val="00BA63C6"/>
    <w:rsid w:val="00BA6B97"/>
    <w:rsid w:val="00BA713C"/>
    <w:rsid w:val="00BA755D"/>
    <w:rsid w:val="00BB0084"/>
    <w:rsid w:val="00BB0297"/>
    <w:rsid w:val="00BB1BE9"/>
    <w:rsid w:val="00BB21CB"/>
    <w:rsid w:val="00BB2B23"/>
    <w:rsid w:val="00BB3062"/>
    <w:rsid w:val="00BB40F2"/>
    <w:rsid w:val="00BB6A5E"/>
    <w:rsid w:val="00BB712A"/>
    <w:rsid w:val="00BB7677"/>
    <w:rsid w:val="00BB785E"/>
    <w:rsid w:val="00BB78AD"/>
    <w:rsid w:val="00BB7D14"/>
    <w:rsid w:val="00BC120C"/>
    <w:rsid w:val="00BC1E20"/>
    <w:rsid w:val="00BC206D"/>
    <w:rsid w:val="00BC2570"/>
    <w:rsid w:val="00BC35A9"/>
    <w:rsid w:val="00BC36C4"/>
    <w:rsid w:val="00BC374D"/>
    <w:rsid w:val="00BC387B"/>
    <w:rsid w:val="00BC3AAF"/>
    <w:rsid w:val="00BC4381"/>
    <w:rsid w:val="00BC4E47"/>
    <w:rsid w:val="00BC56FA"/>
    <w:rsid w:val="00BC5C9D"/>
    <w:rsid w:val="00BC67AE"/>
    <w:rsid w:val="00BC6825"/>
    <w:rsid w:val="00BC7C0B"/>
    <w:rsid w:val="00BD1616"/>
    <w:rsid w:val="00BD19D2"/>
    <w:rsid w:val="00BD25F2"/>
    <w:rsid w:val="00BD26E5"/>
    <w:rsid w:val="00BD2FD9"/>
    <w:rsid w:val="00BD336D"/>
    <w:rsid w:val="00BD3530"/>
    <w:rsid w:val="00BD4B36"/>
    <w:rsid w:val="00BD5A50"/>
    <w:rsid w:val="00BD5A6A"/>
    <w:rsid w:val="00BD5DAF"/>
    <w:rsid w:val="00BD66C4"/>
    <w:rsid w:val="00BE09EE"/>
    <w:rsid w:val="00BE0A9B"/>
    <w:rsid w:val="00BE111D"/>
    <w:rsid w:val="00BE148C"/>
    <w:rsid w:val="00BE15BC"/>
    <w:rsid w:val="00BE1F42"/>
    <w:rsid w:val="00BE2514"/>
    <w:rsid w:val="00BE280D"/>
    <w:rsid w:val="00BE2AA2"/>
    <w:rsid w:val="00BE2D40"/>
    <w:rsid w:val="00BE3BD9"/>
    <w:rsid w:val="00BE44F3"/>
    <w:rsid w:val="00BE44FF"/>
    <w:rsid w:val="00BE54A4"/>
    <w:rsid w:val="00BE5D18"/>
    <w:rsid w:val="00BE6A1D"/>
    <w:rsid w:val="00BE6A7F"/>
    <w:rsid w:val="00BE71F3"/>
    <w:rsid w:val="00BE74CF"/>
    <w:rsid w:val="00BE78AC"/>
    <w:rsid w:val="00BF2240"/>
    <w:rsid w:val="00BF2CB5"/>
    <w:rsid w:val="00BF2E0B"/>
    <w:rsid w:val="00BF3203"/>
    <w:rsid w:val="00BF39E6"/>
    <w:rsid w:val="00BF6234"/>
    <w:rsid w:val="00BF6F75"/>
    <w:rsid w:val="00BF768A"/>
    <w:rsid w:val="00C000AE"/>
    <w:rsid w:val="00C002BE"/>
    <w:rsid w:val="00C01859"/>
    <w:rsid w:val="00C02897"/>
    <w:rsid w:val="00C02BFE"/>
    <w:rsid w:val="00C02EB2"/>
    <w:rsid w:val="00C02F12"/>
    <w:rsid w:val="00C039B2"/>
    <w:rsid w:val="00C04C47"/>
    <w:rsid w:val="00C05539"/>
    <w:rsid w:val="00C05D01"/>
    <w:rsid w:val="00C06B0F"/>
    <w:rsid w:val="00C07069"/>
    <w:rsid w:val="00C10893"/>
    <w:rsid w:val="00C11EF0"/>
    <w:rsid w:val="00C1270F"/>
    <w:rsid w:val="00C136CD"/>
    <w:rsid w:val="00C16016"/>
    <w:rsid w:val="00C21806"/>
    <w:rsid w:val="00C21AD5"/>
    <w:rsid w:val="00C22313"/>
    <w:rsid w:val="00C235FC"/>
    <w:rsid w:val="00C23A13"/>
    <w:rsid w:val="00C24792"/>
    <w:rsid w:val="00C26036"/>
    <w:rsid w:val="00C269E9"/>
    <w:rsid w:val="00C2758D"/>
    <w:rsid w:val="00C27B22"/>
    <w:rsid w:val="00C3059D"/>
    <w:rsid w:val="00C3079B"/>
    <w:rsid w:val="00C31406"/>
    <w:rsid w:val="00C31AD7"/>
    <w:rsid w:val="00C31B0D"/>
    <w:rsid w:val="00C31B92"/>
    <w:rsid w:val="00C32252"/>
    <w:rsid w:val="00C32769"/>
    <w:rsid w:val="00C333FC"/>
    <w:rsid w:val="00C33FFA"/>
    <w:rsid w:val="00C34CA6"/>
    <w:rsid w:val="00C35A13"/>
    <w:rsid w:val="00C3758C"/>
    <w:rsid w:val="00C40B64"/>
    <w:rsid w:val="00C40C7C"/>
    <w:rsid w:val="00C417DC"/>
    <w:rsid w:val="00C42F68"/>
    <w:rsid w:val="00C44B41"/>
    <w:rsid w:val="00C452A2"/>
    <w:rsid w:val="00C45A9E"/>
    <w:rsid w:val="00C46D97"/>
    <w:rsid w:val="00C503D7"/>
    <w:rsid w:val="00C518E8"/>
    <w:rsid w:val="00C5290E"/>
    <w:rsid w:val="00C53700"/>
    <w:rsid w:val="00C53FAD"/>
    <w:rsid w:val="00C546C3"/>
    <w:rsid w:val="00C54C97"/>
    <w:rsid w:val="00C54F91"/>
    <w:rsid w:val="00C552D2"/>
    <w:rsid w:val="00C5608E"/>
    <w:rsid w:val="00C567F9"/>
    <w:rsid w:val="00C56F22"/>
    <w:rsid w:val="00C57B20"/>
    <w:rsid w:val="00C57D34"/>
    <w:rsid w:val="00C57D55"/>
    <w:rsid w:val="00C60271"/>
    <w:rsid w:val="00C6234F"/>
    <w:rsid w:val="00C64AF6"/>
    <w:rsid w:val="00C65119"/>
    <w:rsid w:val="00C66711"/>
    <w:rsid w:val="00C66A45"/>
    <w:rsid w:val="00C66A8D"/>
    <w:rsid w:val="00C66D5D"/>
    <w:rsid w:val="00C6713A"/>
    <w:rsid w:val="00C674FA"/>
    <w:rsid w:val="00C67862"/>
    <w:rsid w:val="00C67F83"/>
    <w:rsid w:val="00C707D6"/>
    <w:rsid w:val="00C70A06"/>
    <w:rsid w:val="00C713E5"/>
    <w:rsid w:val="00C72070"/>
    <w:rsid w:val="00C72467"/>
    <w:rsid w:val="00C72BBF"/>
    <w:rsid w:val="00C72E8D"/>
    <w:rsid w:val="00C73668"/>
    <w:rsid w:val="00C7396C"/>
    <w:rsid w:val="00C73D2F"/>
    <w:rsid w:val="00C740B0"/>
    <w:rsid w:val="00C748BE"/>
    <w:rsid w:val="00C7582B"/>
    <w:rsid w:val="00C801F2"/>
    <w:rsid w:val="00C80A13"/>
    <w:rsid w:val="00C80C7B"/>
    <w:rsid w:val="00C81F43"/>
    <w:rsid w:val="00C82BCF"/>
    <w:rsid w:val="00C82EFB"/>
    <w:rsid w:val="00C82F17"/>
    <w:rsid w:val="00C847DB"/>
    <w:rsid w:val="00C84BD9"/>
    <w:rsid w:val="00C851AF"/>
    <w:rsid w:val="00C85364"/>
    <w:rsid w:val="00C85F40"/>
    <w:rsid w:val="00C87B59"/>
    <w:rsid w:val="00C91351"/>
    <w:rsid w:val="00C935AE"/>
    <w:rsid w:val="00C935C1"/>
    <w:rsid w:val="00C9376C"/>
    <w:rsid w:val="00C9392B"/>
    <w:rsid w:val="00C94DAE"/>
    <w:rsid w:val="00C9539A"/>
    <w:rsid w:val="00C9548A"/>
    <w:rsid w:val="00C95A58"/>
    <w:rsid w:val="00C95E65"/>
    <w:rsid w:val="00C96796"/>
    <w:rsid w:val="00C96A32"/>
    <w:rsid w:val="00C97062"/>
    <w:rsid w:val="00CA03FB"/>
    <w:rsid w:val="00CA05AB"/>
    <w:rsid w:val="00CA0C16"/>
    <w:rsid w:val="00CA1F5D"/>
    <w:rsid w:val="00CA3218"/>
    <w:rsid w:val="00CA394F"/>
    <w:rsid w:val="00CA3CF5"/>
    <w:rsid w:val="00CA43F8"/>
    <w:rsid w:val="00CA46B2"/>
    <w:rsid w:val="00CA4788"/>
    <w:rsid w:val="00CA623F"/>
    <w:rsid w:val="00CA64A2"/>
    <w:rsid w:val="00CA69CA"/>
    <w:rsid w:val="00CA6E03"/>
    <w:rsid w:val="00CA7045"/>
    <w:rsid w:val="00CA771B"/>
    <w:rsid w:val="00CA792B"/>
    <w:rsid w:val="00CB10F4"/>
    <w:rsid w:val="00CB30C4"/>
    <w:rsid w:val="00CB3838"/>
    <w:rsid w:val="00CB3B5B"/>
    <w:rsid w:val="00CB3CEC"/>
    <w:rsid w:val="00CB3F17"/>
    <w:rsid w:val="00CB59DE"/>
    <w:rsid w:val="00CB70CD"/>
    <w:rsid w:val="00CC0066"/>
    <w:rsid w:val="00CC11E9"/>
    <w:rsid w:val="00CC166B"/>
    <w:rsid w:val="00CC2010"/>
    <w:rsid w:val="00CC2388"/>
    <w:rsid w:val="00CC2A53"/>
    <w:rsid w:val="00CC2AF3"/>
    <w:rsid w:val="00CC30FE"/>
    <w:rsid w:val="00CC41D1"/>
    <w:rsid w:val="00CC5095"/>
    <w:rsid w:val="00CC5435"/>
    <w:rsid w:val="00CC5D43"/>
    <w:rsid w:val="00CC6308"/>
    <w:rsid w:val="00CC631D"/>
    <w:rsid w:val="00CC71B8"/>
    <w:rsid w:val="00CC769C"/>
    <w:rsid w:val="00CD0C73"/>
    <w:rsid w:val="00CD0DCF"/>
    <w:rsid w:val="00CD1DEC"/>
    <w:rsid w:val="00CD2014"/>
    <w:rsid w:val="00CD225D"/>
    <w:rsid w:val="00CD23A0"/>
    <w:rsid w:val="00CD2663"/>
    <w:rsid w:val="00CD2A98"/>
    <w:rsid w:val="00CD3045"/>
    <w:rsid w:val="00CD4289"/>
    <w:rsid w:val="00CD49B7"/>
    <w:rsid w:val="00CD4ED7"/>
    <w:rsid w:val="00CD5A77"/>
    <w:rsid w:val="00CD63B5"/>
    <w:rsid w:val="00CD685C"/>
    <w:rsid w:val="00CD6A19"/>
    <w:rsid w:val="00CD6C74"/>
    <w:rsid w:val="00CD7779"/>
    <w:rsid w:val="00CE0749"/>
    <w:rsid w:val="00CE1407"/>
    <w:rsid w:val="00CE1F98"/>
    <w:rsid w:val="00CE2291"/>
    <w:rsid w:val="00CE2BB4"/>
    <w:rsid w:val="00CE327B"/>
    <w:rsid w:val="00CE39CF"/>
    <w:rsid w:val="00CE435A"/>
    <w:rsid w:val="00CE5D58"/>
    <w:rsid w:val="00CE7905"/>
    <w:rsid w:val="00CF052A"/>
    <w:rsid w:val="00CF0561"/>
    <w:rsid w:val="00CF07F1"/>
    <w:rsid w:val="00CF10CA"/>
    <w:rsid w:val="00CF132F"/>
    <w:rsid w:val="00CF1EA5"/>
    <w:rsid w:val="00CF3071"/>
    <w:rsid w:val="00CF32A1"/>
    <w:rsid w:val="00CF3413"/>
    <w:rsid w:val="00CF3505"/>
    <w:rsid w:val="00CF4593"/>
    <w:rsid w:val="00CF5949"/>
    <w:rsid w:val="00CF5B18"/>
    <w:rsid w:val="00CF64C3"/>
    <w:rsid w:val="00CF68B4"/>
    <w:rsid w:val="00D0023E"/>
    <w:rsid w:val="00D0049B"/>
    <w:rsid w:val="00D006A3"/>
    <w:rsid w:val="00D00BCB"/>
    <w:rsid w:val="00D021D3"/>
    <w:rsid w:val="00D02312"/>
    <w:rsid w:val="00D047A8"/>
    <w:rsid w:val="00D04B9A"/>
    <w:rsid w:val="00D04C7B"/>
    <w:rsid w:val="00D0564D"/>
    <w:rsid w:val="00D056DF"/>
    <w:rsid w:val="00D06948"/>
    <w:rsid w:val="00D07131"/>
    <w:rsid w:val="00D106FC"/>
    <w:rsid w:val="00D115DE"/>
    <w:rsid w:val="00D11815"/>
    <w:rsid w:val="00D11BF4"/>
    <w:rsid w:val="00D11FA9"/>
    <w:rsid w:val="00D1241D"/>
    <w:rsid w:val="00D13DDC"/>
    <w:rsid w:val="00D13F9E"/>
    <w:rsid w:val="00D147A4"/>
    <w:rsid w:val="00D1503B"/>
    <w:rsid w:val="00D15501"/>
    <w:rsid w:val="00D1595B"/>
    <w:rsid w:val="00D16463"/>
    <w:rsid w:val="00D164AE"/>
    <w:rsid w:val="00D166E5"/>
    <w:rsid w:val="00D169E3"/>
    <w:rsid w:val="00D16FD1"/>
    <w:rsid w:val="00D17B40"/>
    <w:rsid w:val="00D203F7"/>
    <w:rsid w:val="00D2065E"/>
    <w:rsid w:val="00D20D26"/>
    <w:rsid w:val="00D2115D"/>
    <w:rsid w:val="00D21578"/>
    <w:rsid w:val="00D21E1C"/>
    <w:rsid w:val="00D23186"/>
    <w:rsid w:val="00D23369"/>
    <w:rsid w:val="00D23C5B"/>
    <w:rsid w:val="00D2623B"/>
    <w:rsid w:val="00D26792"/>
    <w:rsid w:val="00D27909"/>
    <w:rsid w:val="00D306BF"/>
    <w:rsid w:val="00D308A2"/>
    <w:rsid w:val="00D31622"/>
    <w:rsid w:val="00D319C7"/>
    <w:rsid w:val="00D31EEB"/>
    <w:rsid w:val="00D32B5B"/>
    <w:rsid w:val="00D32CE7"/>
    <w:rsid w:val="00D34C0B"/>
    <w:rsid w:val="00D34ECA"/>
    <w:rsid w:val="00D35843"/>
    <w:rsid w:val="00D36DBE"/>
    <w:rsid w:val="00D37449"/>
    <w:rsid w:val="00D3786D"/>
    <w:rsid w:val="00D37EA2"/>
    <w:rsid w:val="00D400E9"/>
    <w:rsid w:val="00D404E3"/>
    <w:rsid w:val="00D405EB"/>
    <w:rsid w:val="00D40EDD"/>
    <w:rsid w:val="00D41803"/>
    <w:rsid w:val="00D433EA"/>
    <w:rsid w:val="00D4370D"/>
    <w:rsid w:val="00D44C42"/>
    <w:rsid w:val="00D463EE"/>
    <w:rsid w:val="00D4659C"/>
    <w:rsid w:val="00D471FF"/>
    <w:rsid w:val="00D502B5"/>
    <w:rsid w:val="00D5060B"/>
    <w:rsid w:val="00D51515"/>
    <w:rsid w:val="00D516AA"/>
    <w:rsid w:val="00D51771"/>
    <w:rsid w:val="00D5255A"/>
    <w:rsid w:val="00D525EA"/>
    <w:rsid w:val="00D5276B"/>
    <w:rsid w:val="00D53567"/>
    <w:rsid w:val="00D53612"/>
    <w:rsid w:val="00D53B8F"/>
    <w:rsid w:val="00D53F86"/>
    <w:rsid w:val="00D5471D"/>
    <w:rsid w:val="00D54A44"/>
    <w:rsid w:val="00D55529"/>
    <w:rsid w:val="00D55683"/>
    <w:rsid w:val="00D5584B"/>
    <w:rsid w:val="00D55EC7"/>
    <w:rsid w:val="00D56039"/>
    <w:rsid w:val="00D56135"/>
    <w:rsid w:val="00D56603"/>
    <w:rsid w:val="00D566BE"/>
    <w:rsid w:val="00D56762"/>
    <w:rsid w:val="00D57999"/>
    <w:rsid w:val="00D60303"/>
    <w:rsid w:val="00D61286"/>
    <w:rsid w:val="00D61288"/>
    <w:rsid w:val="00D6175A"/>
    <w:rsid w:val="00D6274A"/>
    <w:rsid w:val="00D632BA"/>
    <w:rsid w:val="00D63682"/>
    <w:rsid w:val="00D649AB"/>
    <w:rsid w:val="00D64E92"/>
    <w:rsid w:val="00D6511E"/>
    <w:rsid w:val="00D65219"/>
    <w:rsid w:val="00D65A96"/>
    <w:rsid w:val="00D65B03"/>
    <w:rsid w:val="00D70108"/>
    <w:rsid w:val="00D70E91"/>
    <w:rsid w:val="00D710F8"/>
    <w:rsid w:val="00D7117B"/>
    <w:rsid w:val="00D71969"/>
    <w:rsid w:val="00D71F6F"/>
    <w:rsid w:val="00D7299F"/>
    <w:rsid w:val="00D73461"/>
    <w:rsid w:val="00D7406F"/>
    <w:rsid w:val="00D7423B"/>
    <w:rsid w:val="00D751B3"/>
    <w:rsid w:val="00D76899"/>
    <w:rsid w:val="00D775F8"/>
    <w:rsid w:val="00D77BC4"/>
    <w:rsid w:val="00D808CB"/>
    <w:rsid w:val="00D8152F"/>
    <w:rsid w:val="00D829B0"/>
    <w:rsid w:val="00D835E4"/>
    <w:rsid w:val="00D838E2"/>
    <w:rsid w:val="00D83C0C"/>
    <w:rsid w:val="00D864E7"/>
    <w:rsid w:val="00D8690A"/>
    <w:rsid w:val="00D86AF7"/>
    <w:rsid w:val="00D86B00"/>
    <w:rsid w:val="00D87014"/>
    <w:rsid w:val="00D87D30"/>
    <w:rsid w:val="00D90089"/>
    <w:rsid w:val="00D90236"/>
    <w:rsid w:val="00D91857"/>
    <w:rsid w:val="00D919CA"/>
    <w:rsid w:val="00D93E7A"/>
    <w:rsid w:val="00D93E7C"/>
    <w:rsid w:val="00D94703"/>
    <w:rsid w:val="00D94FFA"/>
    <w:rsid w:val="00D9524C"/>
    <w:rsid w:val="00D95790"/>
    <w:rsid w:val="00DA32D1"/>
    <w:rsid w:val="00DA33DF"/>
    <w:rsid w:val="00DA424D"/>
    <w:rsid w:val="00DA45A5"/>
    <w:rsid w:val="00DA4796"/>
    <w:rsid w:val="00DA4AE3"/>
    <w:rsid w:val="00DA509E"/>
    <w:rsid w:val="00DA5713"/>
    <w:rsid w:val="00DA5AF3"/>
    <w:rsid w:val="00DA5E65"/>
    <w:rsid w:val="00DA601B"/>
    <w:rsid w:val="00DA756C"/>
    <w:rsid w:val="00DA7F8F"/>
    <w:rsid w:val="00DB067E"/>
    <w:rsid w:val="00DB1EDB"/>
    <w:rsid w:val="00DB234B"/>
    <w:rsid w:val="00DB2659"/>
    <w:rsid w:val="00DB44CE"/>
    <w:rsid w:val="00DB44EB"/>
    <w:rsid w:val="00DB4BFE"/>
    <w:rsid w:val="00DB4DBF"/>
    <w:rsid w:val="00DB4E16"/>
    <w:rsid w:val="00DB4E30"/>
    <w:rsid w:val="00DB5240"/>
    <w:rsid w:val="00DB577C"/>
    <w:rsid w:val="00DB5E0B"/>
    <w:rsid w:val="00DB7BC3"/>
    <w:rsid w:val="00DC007F"/>
    <w:rsid w:val="00DC091B"/>
    <w:rsid w:val="00DC30F0"/>
    <w:rsid w:val="00DC3E39"/>
    <w:rsid w:val="00DC538E"/>
    <w:rsid w:val="00DC5CC8"/>
    <w:rsid w:val="00DC5CDE"/>
    <w:rsid w:val="00DC6E24"/>
    <w:rsid w:val="00DC73C7"/>
    <w:rsid w:val="00DC7753"/>
    <w:rsid w:val="00DC7956"/>
    <w:rsid w:val="00DC7C25"/>
    <w:rsid w:val="00DD01AE"/>
    <w:rsid w:val="00DD0617"/>
    <w:rsid w:val="00DD1776"/>
    <w:rsid w:val="00DD2D7B"/>
    <w:rsid w:val="00DD2E10"/>
    <w:rsid w:val="00DD3341"/>
    <w:rsid w:val="00DD36F5"/>
    <w:rsid w:val="00DD3B0A"/>
    <w:rsid w:val="00DD3DD8"/>
    <w:rsid w:val="00DD3EDC"/>
    <w:rsid w:val="00DD40F4"/>
    <w:rsid w:val="00DD49F4"/>
    <w:rsid w:val="00DD58B0"/>
    <w:rsid w:val="00DD5AD8"/>
    <w:rsid w:val="00DD6326"/>
    <w:rsid w:val="00DE0BBA"/>
    <w:rsid w:val="00DE30C8"/>
    <w:rsid w:val="00DE33B0"/>
    <w:rsid w:val="00DE343B"/>
    <w:rsid w:val="00DE4FCD"/>
    <w:rsid w:val="00DE5E85"/>
    <w:rsid w:val="00DE6262"/>
    <w:rsid w:val="00DE7FFC"/>
    <w:rsid w:val="00DF0193"/>
    <w:rsid w:val="00DF061B"/>
    <w:rsid w:val="00DF0E86"/>
    <w:rsid w:val="00DF1DAA"/>
    <w:rsid w:val="00DF2341"/>
    <w:rsid w:val="00DF242F"/>
    <w:rsid w:val="00DF265A"/>
    <w:rsid w:val="00DF3356"/>
    <w:rsid w:val="00DF38D5"/>
    <w:rsid w:val="00DF3AA8"/>
    <w:rsid w:val="00DF4C6E"/>
    <w:rsid w:val="00DF5C31"/>
    <w:rsid w:val="00DF6796"/>
    <w:rsid w:val="00E0178C"/>
    <w:rsid w:val="00E01B74"/>
    <w:rsid w:val="00E04ABB"/>
    <w:rsid w:val="00E053FA"/>
    <w:rsid w:val="00E05A95"/>
    <w:rsid w:val="00E06018"/>
    <w:rsid w:val="00E0676C"/>
    <w:rsid w:val="00E07603"/>
    <w:rsid w:val="00E10AED"/>
    <w:rsid w:val="00E1242C"/>
    <w:rsid w:val="00E13473"/>
    <w:rsid w:val="00E1409A"/>
    <w:rsid w:val="00E14813"/>
    <w:rsid w:val="00E14CF3"/>
    <w:rsid w:val="00E16076"/>
    <w:rsid w:val="00E16CBA"/>
    <w:rsid w:val="00E174AC"/>
    <w:rsid w:val="00E17577"/>
    <w:rsid w:val="00E17888"/>
    <w:rsid w:val="00E179D4"/>
    <w:rsid w:val="00E22206"/>
    <w:rsid w:val="00E22D85"/>
    <w:rsid w:val="00E22E14"/>
    <w:rsid w:val="00E23482"/>
    <w:rsid w:val="00E2389C"/>
    <w:rsid w:val="00E2441F"/>
    <w:rsid w:val="00E258FC"/>
    <w:rsid w:val="00E25E89"/>
    <w:rsid w:val="00E260A2"/>
    <w:rsid w:val="00E263A8"/>
    <w:rsid w:val="00E26CE3"/>
    <w:rsid w:val="00E27C29"/>
    <w:rsid w:val="00E3082E"/>
    <w:rsid w:val="00E31C86"/>
    <w:rsid w:val="00E32303"/>
    <w:rsid w:val="00E33032"/>
    <w:rsid w:val="00E33E38"/>
    <w:rsid w:val="00E342FB"/>
    <w:rsid w:val="00E343C6"/>
    <w:rsid w:val="00E36967"/>
    <w:rsid w:val="00E36C6F"/>
    <w:rsid w:val="00E374DF"/>
    <w:rsid w:val="00E3783E"/>
    <w:rsid w:val="00E37A4D"/>
    <w:rsid w:val="00E37FBB"/>
    <w:rsid w:val="00E40AA6"/>
    <w:rsid w:val="00E40C2C"/>
    <w:rsid w:val="00E40EB3"/>
    <w:rsid w:val="00E412B6"/>
    <w:rsid w:val="00E41427"/>
    <w:rsid w:val="00E41A93"/>
    <w:rsid w:val="00E424B7"/>
    <w:rsid w:val="00E424D9"/>
    <w:rsid w:val="00E42989"/>
    <w:rsid w:val="00E4438B"/>
    <w:rsid w:val="00E44750"/>
    <w:rsid w:val="00E44BED"/>
    <w:rsid w:val="00E44F34"/>
    <w:rsid w:val="00E45477"/>
    <w:rsid w:val="00E45990"/>
    <w:rsid w:val="00E46191"/>
    <w:rsid w:val="00E46CE7"/>
    <w:rsid w:val="00E47A50"/>
    <w:rsid w:val="00E47F1F"/>
    <w:rsid w:val="00E501C2"/>
    <w:rsid w:val="00E502A4"/>
    <w:rsid w:val="00E50C51"/>
    <w:rsid w:val="00E522B3"/>
    <w:rsid w:val="00E52C2B"/>
    <w:rsid w:val="00E54E2A"/>
    <w:rsid w:val="00E55257"/>
    <w:rsid w:val="00E55F86"/>
    <w:rsid w:val="00E60488"/>
    <w:rsid w:val="00E610E0"/>
    <w:rsid w:val="00E61546"/>
    <w:rsid w:val="00E61647"/>
    <w:rsid w:val="00E62C29"/>
    <w:rsid w:val="00E631B0"/>
    <w:rsid w:val="00E6329D"/>
    <w:rsid w:val="00E63827"/>
    <w:rsid w:val="00E64737"/>
    <w:rsid w:val="00E64A59"/>
    <w:rsid w:val="00E65F07"/>
    <w:rsid w:val="00E701ED"/>
    <w:rsid w:val="00E71B65"/>
    <w:rsid w:val="00E721AD"/>
    <w:rsid w:val="00E72E14"/>
    <w:rsid w:val="00E72E23"/>
    <w:rsid w:val="00E73A6D"/>
    <w:rsid w:val="00E73FB6"/>
    <w:rsid w:val="00E746F5"/>
    <w:rsid w:val="00E7588F"/>
    <w:rsid w:val="00E76238"/>
    <w:rsid w:val="00E76CF9"/>
    <w:rsid w:val="00E77121"/>
    <w:rsid w:val="00E80015"/>
    <w:rsid w:val="00E80207"/>
    <w:rsid w:val="00E805A8"/>
    <w:rsid w:val="00E82129"/>
    <w:rsid w:val="00E82418"/>
    <w:rsid w:val="00E82582"/>
    <w:rsid w:val="00E83064"/>
    <w:rsid w:val="00E839F7"/>
    <w:rsid w:val="00E847E2"/>
    <w:rsid w:val="00E859D9"/>
    <w:rsid w:val="00E86136"/>
    <w:rsid w:val="00E87866"/>
    <w:rsid w:val="00E87A10"/>
    <w:rsid w:val="00E87A20"/>
    <w:rsid w:val="00E87D6A"/>
    <w:rsid w:val="00E90D2B"/>
    <w:rsid w:val="00E9206A"/>
    <w:rsid w:val="00E920AE"/>
    <w:rsid w:val="00E928CF"/>
    <w:rsid w:val="00E92F0E"/>
    <w:rsid w:val="00E933F2"/>
    <w:rsid w:val="00E9344D"/>
    <w:rsid w:val="00E9430F"/>
    <w:rsid w:val="00E94B7D"/>
    <w:rsid w:val="00E953D6"/>
    <w:rsid w:val="00E95C3F"/>
    <w:rsid w:val="00E95F01"/>
    <w:rsid w:val="00E965D2"/>
    <w:rsid w:val="00E97E73"/>
    <w:rsid w:val="00EA1254"/>
    <w:rsid w:val="00EA52E3"/>
    <w:rsid w:val="00EA5694"/>
    <w:rsid w:val="00EA624E"/>
    <w:rsid w:val="00EA65BE"/>
    <w:rsid w:val="00EA683C"/>
    <w:rsid w:val="00EA6B5F"/>
    <w:rsid w:val="00EA723C"/>
    <w:rsid w:val="00EA7C33"/>
    <w:rsid w:val="00EB1000"/>
    <w:rsid w:val="00EB1EAF"/>
    <w:rsid w:val="00EB320B"/>
    <w:rsid w:val="00EB356F"/>
    <w:rsid w:val="00EB3832"/>
    <w:rsid w:val="00EB423C"/>
    <w:rsid w:val="00EB5DB4"/>
    <w:rsid w:val="00EB61F2"/>
    <w:rsid w:val="00EB67F6"/>
    <w:rsid w:val="00EC0E78"/>
    <w:rsid w:val="00EC12D1"/>
    <w:rsid w:val="00EC3C9F"/>
    <w:rsid w:val="00EC3DFD"/>
    <w:rsid w:val="00EC432F"/>
    <w:rsid w:val="00EC4424"/>
    <w:rsid w:val="00EC49B1"/>
    <w:rsid w:val="00EC5596"/>
    <w:rsid w:val="00EC62B8"/>
    <w:rsid w:val="00EC6812"/>
    <w:rsid w:val="00EC694D"/>
    <w:rsid w:val="00EC7F7C"/>
    <w:rsid w:val="00ED14FF"/>
    <w:rsid w:val="00ED2CC7"/>
    <w:rsid w:val="00ED2FE4"/>
    <w:rsid w:val="00ED30D9"/>
    <w:rsid w:val="00ED3600"/>
    <w:rsid w:val="00ED375C"/>
    <w:rsid w:val="00ED3902"/>
    <w:rsid w:val="00ED453C"/>
    <w:rsid w:val="00ED4943"/>
    <w:rsid w:val="00ED4DD0"/>
    <w:rsid w:val="00ED4FDF"/>
    <w:rsid w:val="00ED5AF8"/>
    <w:rsid w:val="00ED6398"/>
    <w:rsid w:val="00ED6B5C"/>
    <w:rsid w:val="00EE071D"/>
    <w:rsid w:val="00EE0726"/>
    <w:rsid w:val="00EE0FC8"/>
    <w:rsid w:val="00EE0FE5"/>
    <w:rsid w:val="00EE162B"/>
    <w:rsid w:val="00EE1CE8"/>
    <w:rsid w:val="00EE30E1"/>
    <w:rsid w:val="00EE351F"/>
    <w:rsid w:val="00EE511D"/>
    <w:rsid w:val="00EE6534"/>
    <w:rsid w:val="00EE72AA"/>
    <w:rsid w:val="00EE78F3"/>
    <w:rsid w:val="00EE7B70"/>
    <w:rsid w:val="00EF0BCC"/>
    <w:rsid w:val="00EF18ED"/>
    <w:rsid w:val="00EF1B71"/>
    <w:rsid w:val="00EF1B74"/>
    <w:rsid w:val="00EF3583"/>
    <w:rsid w:val="00EF36EE"/>
    <w:rsid w:val="00EF38B5"/>
    <w:rsid w:val="00EF4678"/>
    <w:rsid w:val="00EF5053"/>
    <w:rsid w:val="00EF5FB2"/>
    <w:rsid w:val="00EF6BFB"/>
    <w:rsid w:val="00F004CB"/>
    <w:rsid w:val="00F00F8A"/>
    <w:rsid w:val="00F013E5"/>
    <w:rsid w:val="00F026BD"/>
    <w:rsid w:val="00F028DF"/>
    <w:rsid w:val="00F044B0"/>
    <w:rsid w:val="00F044F9"/>
    <w:rsid w:val="00F046E0"/>
    <w:rsid w:val="00F04E49"/>
    <w:rsid w:val="00F05144"/>
    <w:rsid w:val="00F051AE"/>
    <w:rsid w:val="00F0630A"/>
    <w:rsid w:val="00F06D42"/>
    <w:rsid w:val="00F06FAA"/>
    <w:rsid w:val="00F0701D"/>
    <w:rsid w:val="00F0764F"/>
    <w:rsid w:val="00F1155D"/>
    <w:rsid w:val="00F11741"/>
    <w:rsid w:val="00F11A92"/>
    <w:rsid w:val="00F11EF1"/>
    <w:rsid w:val="00F12AD9"/>
    <w:rsid w:val="00F1380B"/>
    <w:rsid w:val="00F139DA"/>
    <w:rsid w:val="00F140B2"/>
    <w:rsid w:val="00F1463C"/>
    <w:rsid w:val="00F1477C"/>
    <w:rsid w:val="00F14E83"/>
    <w:rsid w:val="00F15B0F"/>
    <w:rsid w:val="00F15B90"/>
    <w:rsid w:val="00F15D1D"/>
    <w:rsid w:val="00F15ED6"/>
    <w:rsid w:val="00F1639C"/>
    <w:rsid w:val="00F16F80"/>
    <w:rsid w:val="00F17329"/>
    <w:rsid w:val="00F1777C"/>
    <w:rsid w:val="00F17B23"/>
    <w:rsid w:val="00F17ED1"/>
    <w:rsid w:val="00F20ED6"/>
    <w:rsid w:val="00F21E6B"/>
    <w:rsid w:val="00F24E86"/>
    <w:rsid w:val="00F270C3"/>
    <w:rsid w:val="00F31778"/>
    <w:rsid w:val="00F31904"/>
    <w:rsid w:val="00F31A4C"/>
    <w:rsid w:val="00F32712"/>
    <w:rsid w:val="00F34580"/>
    <w:rsid w:val="00F35F70"/>
    <w:rsid w:val="00F363B0"/>
    <w:rsid w:val="00F365D0"/>
    <w:rsid w:val="00F37C38"/>
    <w:rsid w:val="00F37ECF"/>
    <w:rsid w:val="00F40F87"/>
    <w:rsid w:val="00F42A33"/>
    <w:rsid w:val="00F42BA5"/>
    <w:rsid w:val="00F431E7"/>
    <w:rsid w:val="00F437E6"/>
    <w:rsid w:val="00F439F5"/>
    <w:rsid w:val="00F44499"/>
    <w:rsid w:val="00F444F7"/>
    <w:rsid w:val="00F44ED8"/>
    <w:rsid w:val="00F45E07"/>
    <w:rsid w:val="00F46F99"/>
    <w:rsid w:val="00F50724"/>
    <w:rsid w:val="00F50911"/>
    <w:rsid w:val="00F510CE"/>
    <w:rsid w:val="00F51C92"/>
    <w:rsid w:val="00F5228C"/>
    <w:rsid w:val="00F52544"/>
    <w:rsid w:val="00F52BFF"/>
    <w:rsid w:val="00F53080"/>
    <w:rsid w:val="00F536BF"/>
    <w:rsid w:val="00F54EA7"/>
    <w:rsid w:val="00F554AF"/>
    <w:rsid w:val="00F555ED"/>
    <w:rsid w:val="00F557AE"/>
    <w:rsid w:val="00F60D40"/>
    <w:rsid w:val="00F61159"/>
    <w:rsid w:val="00F61909"/>
    <w:rsid w:val="00F61911"/>
    <w:rsid w:val="00F620D8"/>
    <w:rsid w:val="00F6236B"/>
    <w:rsid w:val="00F642C5"/>
    <w:rsid w:val="00F644E0"/>
    <w:rsid w:val="00F6465E"/>
    <w:rsid w:val="00F650D5"/>
    <w:rsid w:val="00F65ABC"/>
    <w:rsid w:val="00F65FDA"/>
    <w:rsid w:val="00F67193"/>
    <w:rsid w:val="00F673DB"/>
    <w:rsid w:val="00F70071"/>
    <w:rsid w:val="00F706F5"/>
    <w:rsid w:val="00F70CEA"/>
    <w:rsid w:val="00F712AB"/>
    <w:rsid w:val="00F7182F"/>
    <w:rsid w:val="00F7272F"/>
    <w:rsid w:val="00F728FF"/>
    <w:rsid w:val="00F73316"/>
    <w:rsid w:val="00F742B5"/>
    <w:rsid w:val="00F74FDB"/>
    <w:rsid w:val="00F75D27"/>
    <w:rsid w:val="00F7607B"/>
    <w:rsid w:val="00F76494"/>
    <w:rsid w:val="00F76BAE"/>
    <w:rsid w:val="00F8019C"/>
    <w:rsid w:val="00F804BE"/>
    <w:rsid w:val="00F809BF"/>
    <w:rsid w:val="00F810BA"/>
    <w:rsid w:val="00F81688"/>
    <w:rsid w:val="00F8193A"/>
    <w:rsid w:val="00F83D78"/>
    <w:rsid w:val="00F8556C"/>
    <w:rsid w:val="00F85F07"/>
    <w:rsid w:val="00F86179"/>
    <w:rsid w:val="00F90618"/>
    <w:rsid w:val="00F909FF"/>
    <w:rsid w:val="00F90C10"/>
    <w:rsid w:val="00F9185B"/>
    <w:rsid w:val="00F92327"/>
    <w:rsid w:val="00F92B83"/>
    <w:rsid w:val="00F940A9"/>
    <w:rsid w:val="00F94E45"/>
    <w:rsid w:val="00F94E64"/>
    <w:rsid w:val="00F9623A"/>
    <w:rsid w:val="00F972C9"/>
    <w:rsid w:val="00F97714"/>
    <w:rsid w:val="00F97FD4"/>
    <w:rsid w:val="00FA0445"/>
    <w:rsid w:val="00FA256C"/>
    <w:rsid w:val="00FA2A68"/>
    <w:rsid w:val="00FA4577"/>
    <w:rsid w:val="00FA4937"/>
    <w:rsid w:val="00FA4E8B"/>
    <w:rsid w:val="00FA6681"/>
    <w:rsid w:val="00FA66BA"/>
    <w:rsid w:val="00FA6CCA"/>
    <w:rsid w:val="00FA7634"/>
    <w:rsid w:val="00FB04B6"/>
    <w:rsid w:val="00FB09D5"/>
    <w:rsid w:val="00FB0A17"/>
    <w:rsid w:val="00FB1869"/>
    <w:rsid w:val="00FB20D0"/>
    <w:rsid w:val="00FB239C"/>
    <w:rsid w:val="00FB2543"/>
    <w:rsid w:val="00FB27F4"/>
    <w:rsid w:val="00FB301D"/>
    <w:rsid w:val="00FB3C0F"/>
    <w:rsid w:val="00FB53CD"/>
    <w:rsid w:val="00FB62BF"/>
    <w:rsid w:val="00FB643B"/>
    <w:rsid w:val="00FB689A"/>
    <w:rsid w:val="00FB69A5"/>
    <w:rsid w:val="00FB6A63"/>
    <w:rsid w:val="00FB786A"/>
    <w:rsid w:val="00FB7E6D"/>
    <w:rsid w:val="00FC04C5"/>
    <w:rsid w:val="00FC14AD"/>
    <w:rsid w:val="00FC18D8"/>
    <w:rsid w:val="00FC31B5"/>
    <w:rsid w:val="00FC35AB"/>
    <w:rsid w:val="00FC3A3E"/>
    <w:rsid w:val="00FC471E"/>
    <w:rsid w:val="00FC4F71"/>
    <w:rsid w:val="00FC64EB"/>
    <w:rsid w:val="00FC6B78"/>
    <w:rsid w:val="00FC6D3C"/>
    <w:rsid w:val="00FC6D6B"/>
    <w:rsid w:val="00FC75F2"/>
    <w:rsid w:val="00FD0123"/>
    <w:rsid w:val="00FD0222"/>
    <w:rsid w:val="00FD0595"/>
    <w:rsid w:val="00FD0637"/>
    <w:rsid w:val="00FD09C0"/>
    <w:rsid w:val="00FD0BE4"/>
    <w:rsid w:val="00FD0C21"/>
    <w:rsid w:val="00FD11E5"/>
    <w:rsid w:val="00FD1F96"/>
    <w:rsid w:val="00FD2BC3"/>
    <w:rsid w:val="00FD3AF6"/>
    <w:rsid w:val="00FD40BB"/>
    <w:rsid w:val="00FD4781"/>
    <w:rsid w:val="00FD56AD"/>
    <w:rsid w:val="00FD5A42"/>
    <w:rsid w:val="00FD60E5"/>
    <w:rsid w:val="00FD6837"/>
    <w:rsid w:val="00FD6857"/>
    <w:rsid w:val="00FD6BC6"/>
    <w:rsid w:val="00FD723E"/>
    <w:rsid w:val="00FD737A"/>
    <w:rsid w:val="00FD7E08"/>
    <w:rsid w:val="00FE07EE"/>
    <w:rsid w:val="00FE0A2B"/>
    <w:rsid w:val="00FE239F"/>
    <w:rsid w:val="00FE2A0F"/>
    <w:rsid w:val="00FE30EE"/>
    <w:rsid w:val="00FE352F"/>
    <w:rsid w:val="00FE47ED"/>
    <w:rsid w:val="00FE55CF"/>
    <w:rsid w:val="00FE57C1"/>
    <w:rsid w:val="00FE5EC8"/>
    <w:rsid w:val="00FE6C32"/>
    <w:rsid w:val="00FE7B7A"/>
    <w:rsid w:val="00FE7C25"/>
    <w:rsid w:val="00FF02D6"/>
    <w:rsid w:val="00FF069A"/>
    <w:rsid w:val="00FF0861"/>
    <w:rsid w:val="00FF1467"/>
    <w:rsid w:val="00FF149F"/>
    <w:rsid w:val="00FF1987"/>
    <w:rsid w:val="00FF1AD0"/>
    <w:rsid w:val="00FF1F19"/>
    <w:rsid w:val="00FF2056"/>
    <w:rsid w:val="00FF33C9"/>
    <w:rsid w:val="00FF49AF"/>
    <w:rsid w:val="00FF4A20"/>
    <w:rsid w:val="00FF4B16"/>
    <w:rsid w:val="00FF5562"/>
    <w:rsid w:val="00FF5BFE"/>
    <w:rsid w:val="00FF5C1E"/>
    <w:rsid w:val="00FF6880"/>
    <w:rsid w:val="00FF6934"/>
    <w:rsid w:val="00FF75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No Lis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71"/>
    <w:rPr>
      <w:rFonts w:ascii="Arial" w:hAnsi="Arial" w:cs="Arial"/>
      <w:sz w:val="24"/>
      <w:szCs w:val="24"/>
      <w:lang w:val="es-ES" w:eastAsia="es-ES"/>
    </w:rPr>
  </w:style>
  <w:style w:type="paragraph" w:styleId="Ttulo1">
    <w:name w:val="heading 1"/>
    <w:basedOn w:val="Normal"/>
    <w:next w:val="Normal"/>
    <w:link w:val="Ttulo1Car"/>
    <w:qFormat/>
    <w:rsid w:val="00FF7512"/>
    <w:pPr>
      <w:keepNext/>
      <w:jc w:val="both"/>
      <w:outlineLvl w:val="0"/>
    </w:pPr>
    <w:rPr>
      <w:rFonts w:ascii="Tahoma" w:hAnsi="Tahoma" w:cs="Tahoma"/>
      <w:b/>
      <w:bCs/>
      <w:lang w:val="es-MX"/>
    </w:rPr>
  </w:style>
  <w:style w:type="paragraph" w:styleId="Ttulo2">
    <w:name w:val="heading 2"/>
    <w:basedOn w:val="Normal"/>
    <w:next w:val="Normal"/>
    <w:link w:val="Ttulo2Car"/>
    <w:qFormat/>
    <w:locked/>
    <w:rsid w:val="002B0D50"/>
    <w:pPr>
      <w:keepNext/>
      <w:spacing w:before="240" w:after="60"/>
      <w:outlineLvl w:val="1"/>
    </w:pPr>
    <w:rPr>
      <w:rFonts w:ascii="Cambria" w:hAnsi="Cambria" w:cs="Cambria"/>
      <w:b/>
      <w:bCs/>
      <w:i/>
      <w:iCs/>
      <w:sz w:val="28"/>
      <w:szCs w:val="28"/>
    </w:rPr>
  </w:style>
  <w:style w:type="paragraph" w:styleId="Ttulo3">
    <w:name w:val="heading 3"/>
    <w:basedOn w:val="Normal"/>
    <w:next w:val="Normal"/>
    <w:link w:val="Ttulo3Car"/>
    <w:qFormat/>
    <w:rsid w:val="00D32CE7"/>
    <w:pPr>
      <w:keepNext/>
      <w:spacing w:before="240" w:after="60"/>
      <w:outlineLvl w:val="2"/>
    </w:pPr>
    <w:rPr>
      <w:b/>
      <w:bCs/>
      <w:sz w:val="26"/>
      <w:szCs w:val="26"/>
    </w:rPr>
  </w:style>
  <w:style w:type="paragraph" w:styleId="Ttulo4">
    <w:name w:val="heading 4"/>
    <w:basedOn w:val="Normal"/>
    <w:next w:val="Normal"/>
    <w:link w:val="Ttulo4Car"/>
    <w:qFormat/>
    <w:locked/>
    <w:rsid w:val="002B0D50"/>
    <w:pPr>
      <w:keepNext/>
      <w:spacing w:before="240" w:after="60"/>
      <w:outlineLvl w:val="3"/>
    </w:pPr>
    <w:rPr>
      <w:b/>
      <w:bCs/>
      <w:sz w:val="28"/>
      <w:szCs w:val="28"/>
    </w:rPr>
  </w:style>
  <w:style w:type="paragraph" w:styleId="Ttulo5">
    <w:name w:val="heading 5"/>
    <w:basedOn w:val="Normal"/>
    <w:next w:val="Normal"/>
    <w:link w:val="Ttulo5Car"/>
    <w:qFormat/>
    <w:locked/>
    <w:rsid w:val="002B0D50"/>
    <w:pPr>
      <w:spacing w:before="240" w:after="60"/>
      <w:outlineLvl w:val="4"/>
    </w:pPr>
    <w:rPr>
      <w:rFonts w:ascii="Calibri" w:hAnsi="Calibri" w:cs="Calibri"/>
      <w:b/>
      <w:bCs/>
      <w:i/>
      <w:iCs/>
      <w:sz w:val="26"/>
      <w:szCs w:val="26"/>
    </w:rPr>
  </w:style>
  <w:style w:type="paragraph" w:styleId="Ttulo6">
    <w:name w:val="heading 6"/>
    <w:basedOn w:val="Normal"/>
    <w:next w:val="Normal"/>
    <w:link w:val="Ttulo6Car"/>
    <w:semiHidden/>
    <w:unhideWhenUsed/>
    <w:qFormat/>
    <w:locked/>
    <w:rsid w:val="00251BED"/>
    <w:pPr>
      <w:spacing w:before="240" w:after="60"/>
      <w:ind w:left="1152" w:hanging="1152"/>
      <w:jc w:val="both"/>
      <w:outlineLvl w:val="5"/>
    </w:pPr>
    <w:rPr>
      <w:rFonts w:ascii="Calibri" w:hAnsi="Calibri" w:cs="Times New Roman"/>
      <w:b/>
      <w:bCs/>
      <w:sz w:val="22"/>
      <w:szCs w:val="22"/>
    </w:rPr>
  </w:style>
  <w:style w:type="paragraph" w:styleId="Ttulo7">
    <w:name w:val="heading 7"/>
    <w:basedOn w:val="Normal"/>
    <w:next w:val="Normal"/>
    <w:link w:val="Ttulo7Car"/>
    <w:semiHidden/>
    <w:unhideWhenUsed/>
    <w:qFormat/>
    <w:locked/>
    <w:rsid w:val="00251BED"/>
    <w:pPr>
      <w:spacing w:before="240" w:after="60"/>
      <w:ind w:left="1296" w:hanging="1296"/>
      <w:jc w:val="both"/>
      <w:outlineLvl w:val="6"/>
    </w:pPr>
    <w:rPr>
      <w:rFonts w:ascii="Calibri" w:hAnsi="Calibri" w:cs="Times New Roman"/>
    </w:rPr>
  </w:style>
  <w:style w:type="paragraph" w:styleId="Ttulo8">
    <w:name w:val="heading 8"/>
    <w:basedOn w:val="Normal"/>
    <w:next w:val="Normal"/>
    <w:link w:val="Ttulo8Car"/>
    <w:semiHidden/>
    <w:unhideWhenUsed/>
    <w:qFormat/>
    <w:locked/>
    <w:rsid w:val="00251BED"/>
    <w:pPr>
      <w:spacing w:before="240" w:after="60"/>
      <w:ind w:left="1440" w:hanging="1440"/>
      <w:jc w:val="both"/>
      <w:outlineLvl w:val="7"/>
    </w:pPr>
    <w:rPr>
      <w:rFonts w:ascii="Calibri" w:hAnsi="Calibri" w:cs="Times New Roman"/>
      <w:i/>
      <w:iCs/>
    </w:rPr>
  </w:style>
  <w:style w:type="paragraph" w:styleId="Ttulo9">
    <w:name w:val="heading 9"/>
    <w:basedOn w:val="Normal"/>
    <w:next w:val="Normal"/>
    <w:link w:val="Ttulo9Car"/>
    <w:semiHidden/>
    <w:unhideWhenUsed/>
    <w:qFormat/>
    <w:locked/>
    <w:rsid w:val="00251BED"/>
    <w:pPr>
      <w:spacing w:before="240" w:after="60"/>
      <w:ind w:left="1584" w:hanging="1584"/>
      <w:jc w:val="both"/>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ED6B5C"/>
    <w:rPr>
      <w:rFonts w:ascii="Cambria" w:hAnsi="Cambria" w:cs="Cambria"/>
      <w:b/>
      <w:bCs/>
      <w:kern w:val="32"/>
      <w:sz w:val="32"/>
      <w:szCs w:val="32"/>
    </w:rPr>
  </w:style>
  <w:style w:type="character" w:customStyle="1" w:styleId="Heading2Char">
    <w:name w:val="Heading 2 Char"/>
    <w:uiPriority w:val="99"/>
    <w:semiHidden/>
    <w:locked/>
    <w:rsid w:val="00882898"/>
    <w:rPr>
      <w:rFonts w:ascii="Cambria" w:hAnsi="Cambria" w:cs="Cambria"/>
      <w:b/>
      <w:bCs/>
      <w:i/>
      <w:iCs/>
      <w:sz w:val="28"/>
      <w:szCs w:val="28"/>
    </w:rPr>
  </w:style>
  <w:style w:type="character" w:customStyle="1" w:styleId="Ttulo3Car">
    <w:name w:val="Título 3 Car"/>
    <w:link w:val="Ttulo3"/>
    <w:locked/>
    <w:rsid w:val="00ED6B5C"/>
    <w:rPr>
      <w:rFonts w:ascii="Cambria" w:hAnsi="Cambria" w:cs="Cambria"/>
      <w:b/>
      <w:bCs/>
      <w:sz w:val="26"/>
      <w:szCs w:val="26"/>
    </w:rPr>
  </w:style>
  <w:style w:type="character" w:customStyle="1" w:styleId="Ttulo4Car">
    <w:name w:val="Título 4 Car"/>
    <w:link w:val="Ttulo4"/>
    <w:uiPriority w:val="99"/>
    <w:semiHidden/>
    <w:locked/>
    <w:rsid w:val="00882898"/>
    <w:rPr>
      <w:rFonts w:ascii="Calibri" w:hAnsi="Calibri" w:cs="Calibri"/>
      <w:b/>
      <w:bCs/>
      <w:sz w:val="28"/>
      <w:szCs w:val="28"/>
    </w:rPr>
  </w:style>
  <w:style w:type="character" w:customStyle="1" w:styleId="Heading5Char">
    <w:name w:val="Heading 5 Char"/>
    <w:uiPriority w:val="99"/>
    <w:semiHidden/>
    <w:locked/>
    <w:rsid w:val="00882898"/>
    <w:rPr>
      <w:rFonts w:ascii="Calibri" w:hAnsi="Calibri" w:cs="Calibri"/>
      <w:b/>
      <w:bCs/>
      <w:i/>
      <w:iCs/>
      <w:sz w:val="26"/>
      <w:szCs w:val="26"/>
    </w:rPr>
  </w:style>
  <w:style w:type="paragraph" w:styleId="Encabezado">
    <w:name w:val="header"/>
    <w:basedOn w:val="Normal"/>
    <w:link w:val="EncabezadoCar"/>
    <w:rsid w:val="00633855"/>
    <w:pPr>
      <w:tabs>
        <w:tab w:val="center" w:pos="4419"/>
        <w:tab w:val="right" w:pos="8838"/>
      </w:tabs>
    </w:pPr>
    <w:rPr>
      <w:sz w:val="36"/>
      <w:szCs w:val="36"/>
      <w:lang w:val="es-ES_tradnl"/>
    </w:rPr>
  </w:style>
  <w:style w:type="character" w:customStyle="1" w:styleId="EncabezadoCar">
    <w:name w:val="Encabezado Car"/>
    <w:link w:val="Encabezado"/>
    <w:uiPriority w:val="99"/>
    <w:semiHidden/>
    <w:locked/>
    <w:rsid w:val="00ED6B5C"/>
    <w:rPr>
      <w:rFonts w:ascii="Arial" w:hAnsi="Arial" w:cs="Arial"/>
      <w:sz w:val="24"/>
      <w:szCs w:val="24"/>
    </w:rPr>
  </w:style>
  <w:style w:type="paragraph" w:styleId="Piedepgina">
    <w:name w:val="footer"/>
    <w:basedOn w:val="Normal"/>
    <w:link w:val="PiedepginaCar"/>
    <w:uiPriority w:val="99"/>
    <w:rsid w:val="00633855"/>
    <w:pPr>
      <w:tabs>
        <w:tab w:val="center" w:pos="4252"/>
        <w:tab w:val="right" w:pos="8504"/>
      </w:tabs>
    </w:pPr>
  </w:style>
  <w:style w:type="character" w:customStyle="1" w:styleId="PiedepginaCar">
    <w:name w:val="Pie de página Car"/>
    <w:link w:val="Piedepgina"/>
    <w:uiPriority w:val="99"/>
    <w:locked/>
    <w:rsid w:val="00ED6B5C"/>
    <w:rPr>
      <w:rFonts w:ascii="Arial" w:hAnsi="Arial" w:cs="Arial"/>
      <w:sz w:val="24"/>
      <w:szCs w:val="24"/>
    </w:rPr>
  </w:style>
  <w:style w:type="character" w:styleId="Hipervnculo">
    <w:name w:val="Hyperlink"/>
    <w:rsid w:val="00633855"/>
    <w:rPr>
      <w:rFonts w:cs="Times New Roman"/>
      <w:color w:val="0000FF"/>
      <w:u w:val="single"/>
    </w:rPr>
  </w:style>
  <w:style w:type="character" w:styleId="Nmerodepgina">
    <w:name w:val="page number"/>
    <w:rsid w:val="00633855"/>
    <w:rPr>
      <w:rFonts w:cs="Times New Roman"/>
    </w:rPr>
  </w:style>
  <w:style w:type="character" w:styleId="Textoennegrita">
    <w:name w:val="Strong"/>
    <w:uiPriority w:val="22"/>
    <w:qFormat/>
    <w:rsid w:val="005B0B0C"/>
    <w:rPr>
      <w:rFonts w:cs="Times New Roman"/>
      <w:b/>
      <w:bCs/>
    </w:rPr>
  </w:style>
  <w:style w:type="paragraph" w:styleId="NormalWeb">
    <w:name w:val="Normal (Web)"/>
    <w:basedOn w:val="Normal"/>
    <w:uiPriority w:val="99"/>
    <w:rsid w:val="00E174AC"/>
    <w:pPr>
      <w:spacing w:before="100" w:beforeAutospacing="1" w:after="100" w:afterAutospacing="1"/>
    </w:pPr>
  </w:style>
  <w:style w:type="paragraph" w:styleId="Textoindependiente3">
    <w:name w:val="Body Text 3"/>
    <w:basedOn w:val="Normal"/>
    <w:link w:val="Textoindependiente3Car"/>
    <w:uiPriority w:val="99"/>
    <w:rsid w:val="00E174AC"/>
    <w:pPr>
      <w:jc w:val="both"/>
    </w:pPr>
    <w:rPr>
      <w:sz w:val="20"/>
      <w:szCs w:val="20"/>
      <w:lang w:val="es-MX"/>
    </w:rPr>
  </w:style>
  <w:style w:type="character" w:customStyle="1" w:styleId="Textoindependiente3Car">
    <w:name w:val="Texto independiente 3 Car"/>
    <w:link w:val="Textoindependiente3"/>
    <w:uiPriority w:val="99"/>
    <w:semiHidden/>
    <w:locked/>
    <w:rsid w:val="00ED6B5C"/>
    <w:rPr>
      <w:rFonts w:ascii="Arial" w:hAnsi="Arial" w:cs="Arial"/>
      <w:sz w:val="16"/>
      <w:szCs w:val="16"/>
    </w:rPr>
  </w:style>
  <w:style w:type="paragraph" w:styleId="Textonotapie">
    <w:name w:val="footnote text"/>
    <w:basedOn w:val="Normal"/>
    <w:link w:val="TextonotapieCar"/>
    <w:rsid w:val="006E3D3B"/>
    <w:rPr>
      <w:sz w:val="20"/>
      <w:szCs w:val="20"/>
    </w:rPr>
  </w:style>
  <w:style w:type="character" w:customStyle="1" w:styleId="TextonotapieCar">
    <w:name w:val="Texto nota pie Car"/>
    <w:link w:val="Textonotapie"/>
    <w:locked/>
    <w:rsid w:val="00ED6B5C"/>
    <w:rPr>
      <w:rFonts w:ascii="Arial" w:hAnsi="Arial" w:cs="Arial"/>
      <w:sz w:val="20"/>
      <w:szCs w:val="20"/>
    </w:rPr>
  </w:style>
  <w:style w:type="character" w:styleId="Refdenotaalpie">
    <w:name w:val="footnote reference"/>
    <w:rsid w:val="006E3D3B"/>
    <w:rPr>
      <w:rFonts w:cs="Times New Roman"/>
      <w:vertAlign w:val="superscript"/>
    </w:rPr>
  </w:style>
  <w:style w:type="character" w:customStyle="1" w:styleId="textonavy1">
    <w:name w:val="texto_navy1"/>
    <w:uiPriority w:val="99"/>
    <w:rsid w:val="009E4DAA"/>
    <w:rPr>
      <w:rFonts w:cs="Times New Roman"/>
      <w:color w:val="000080"/>
    </w:rPr>
  </w:style>
  <w:style w:type="paragraph" w:styleId="Textodeglobo">
    <w:name w:val="Balloon Text"/>
    <w:basedOn w:val="Normal"/>
    <w:link w:val="TextodegloboCar"/>
    <w:rsid w:val="00700430"/>
    <w:rPr>
      <w:rFonts w:ascii="Tahoma" w:hAnsi="Tahoma" w:cs="Tahoma"/>
      <w:sz w:val="16"/>
      <w:szCs w:val="16"/>
    </w:rPr>
  </w:style>
  <w:style w:type="character" w:customStyle="1" w:styleId="TextodegloboCar">
    <w:name w:val="Texto de globo Car"/>
    <w:link w:val="Textodeglobo"/>
    <w:locked/>
    <w:rsid w:val="00700430"/>
    <w:rPr>
      <w:rFonts w:ascii="Tahoma" w:hAnsi="Tahoma" w:cs="Tahoma"/>
      <w:sz w:val="16"/>
      <w:szCs w:val="16"/>
    </w:rPr>
  </w:style>
  <w:style w:type="table" w:styleId="Tablaconcuadrcula">
    <w:name w:val="Table Grid"/>
    <w:basedOn w:val="Tablanormal"/>
    <w:uiPriority w:val="59"/>
    <w:locked/>
    <w:rsid w:val="004B50D3"/>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4773F"/>
    <w:pPr>
      <w:ind w:left="708"/>
      <w:jc w:val="both"/>
    </w:pPr>
  </w:style>
  <w:style w:type="character" w:customStyle="1" w:styleId="CarCar8">
    <w:name w:val="Car Car8"/>
    <w:uiPriority w:val="99"/>
    <w:rsid w:val="002B0D50"/>
    <w:rPr>
      <w:rFonts w:ascii="Tahoma" w:hAnsi="Tahoma" w:cs="Tahoma"/>
      <w:b/>
      <w:bCs/>
      <w:sz w:val="24"/>
      <w:szCs w:val="24"/>
      <w:lang w:val="es-MX"/>
    </w:rPr>
  </w:style>
  <w:style w:type="paragraph" w:styleId="Textoindependiente">
    <w:name w:val="Body Text"/>
    <w:basedOn w:val="Normal"/>
    <w:link w:val="TextoindependienteCar"/>
    <w:rsid w:val="002B0D50"/>
    <w:rPr>
      <w:rFonts w:ascii="Tahoma" w:hAnsi="Tahoma" w:cs="Tahoma"/>
      <w:lang w:val="es-MX"/>
    </w:rPr>
  </w:style>
  <w:style w:type="character" w:customStyle="1" w:styleId="BodyTextChar">
    <w:name w:val="Body Text Char"/>
    <w:uiPriority w:val="99"/>
    <w:semiHidden/>
    <w:locked/>
    <w:rsid w:val="00882898"/>
    <w:rPr>
      <w:rFonts w:ascii="Arial" w:hAnsi="Arial" w:cs="Arial"/>
      <w:sz w:val="24"/>
      <w:szCs w:val="24"/>
    </w:rPr>
  </w:style>
  <w:style w:type="character" w:customStyle="1" w:styleId="TextoindependienteCar">
    <w:name w:val="Texto independiente Car"/>
    <w:link w:val="Textoindependiente"/>
    <w:locked/>
    <w:rsid w:val="002B0D50"/>
    <w:rPr>
      <w:rFonts w:ascii="Tahoma" w:hAnsi="Tahoma" w:cs="Tahoma"/>
      <w:sz w:val="24"/>
      <w:szCs w:val="24"/>
      <w:lang w:val="es-MX"/>
    </w:rPr>
  </w:style>
  <w:style w:type="paragraph" w:customStyle="1" w:styleId="WW-Epgrafe">
    <w:name w:val="WW-Epígrafe"/>
    <w:basedOn w:val="Normal"/>
    <w:next w:val="Normal"/>
    <w:rsid w:val="002B0D50"/>
    <w:pPr>
      <w:suppressAutoHyphens/>
      <w:spacing w:before="100" w:beforeAutospacing="1" w:after="100" w:afterAutospacing="1"/>
      <w:jc w:val="both"/>
    </w:pPr>
    <w:rPr>
      <w:b/>
      <w:bCs/>
      <w:sz w:val="20"/>
      <w:szCs w:val="20"/>
      <w:lang w:val="es-CO"/>
    </w:rPr>
  </w:style>
  <w:style w:type="paragraph" w:customStyle="1" w:styleId="xl69">
    <w:name w:val="xl69"/>
    <w:basedOn w:val="Normal"/>
    <w:rsid w:val="002B0D50"/>
    <w:pPr>
      <w:spacing w:before="100" w:beforeAutospacing="1" w:after="100" w:afterAutospacing="1"/>
      <w:jc w:val="center"/>
    </w:pPr>
    <w:rPr>
      <w:rFonts w:eastAsia="Arial Unicode MS"/>
      <w:b/>
      <w:bCs/>
      <w:sz w:val="20"/>
      <w:szCs w:val="20"/>
    </w:rPr>
  </w:style>
  <w:style w:type="character" w:customStyle="1" w:styleId="Ttulo2Car">
    <w:name w:val="Título 2 Car"/>
    <w:link w:val="Ttulo2"/>
    <w:locked/>
    <w:rsid w:val="002B0D50"/>
    <w:rPr>
      <w:rFonts w:ascii="Cambria" w:hAnsi="Cambria" w:cs="Cambria"/>
      <w:b/>
      <w:bCs/>
      <w:i/>
      <w:iCs/>
      <w:sz w:val="28"/>
      <w:szCs w:val="28"/>
    </w:rPr>
  </w:style>
  <w:style w:type="character" w:customStyle="1" w:styleId="CarCar6">
    <w:name w:val="Car Car6"/>
    <w:uiPriority w:val="99"/>
    <w:semiHidden/>
    <w:rsid w:val="002B0D50"/>
    <w:rPr>
      <w:rFonts w:ascii="Cambria" w:hAnsi="Cambria" w:cs="Cambria"/>
      <w:b/>
      <w:bCs/>
      <w:sz w:val="26"/>
      <w:szCs w:val="26"/>
    </w:rPr>
  </w:style>
  <w:style w:type="character" w:customStyle="1" w:styleId="Ttulo5Car">
    <w:name w:val="Título 5 Car"/>
    <w:link w:val="Ttulo5"/>
    <w:locked/>
    <w:rsid w:val="002B0D50"/>
    <w:rPr>
      <w:rFonts w:ascii="Calibri" w:hAnsi="Calibri" w:cs="Calibri"/>
      <w:b/>
      <w:bCs/>
      <w:i/>
      <w:iCs/>
      <w:sz w:val="26"/>
      <w:szCs w:val="26"/>
    </w:rPr>
  </w:style>
  <w:style w:type="paragraph" w:styleId="Sangradetextonormal">
    <w:name w:val="Body Text Indent"/>
    <w:basedOn w:val="Normal"/>
    <w:link w:val="SangradetextonormalCar"/>
    <w:rsid w:val="002B0D50"/>
    <w:pPr>
      <w:spacing w:after="120"/>
      <w:ind w:left="283"/>
    </w:pPr>
  </w:style>
  <w:style w:type="character" w:customStyle="1" w:styleId="BodyTextIndentChar">
    <w:name w:val="Body Text Indent Char"/>
    <w:uiPriority w:val="99"/>
    <w:semiHidden/>
    <w:locked/>
    <w:rsid w:val="00882898"/>
    <w:rPr>
      <w:rFonts w:ascii="Arial" w:hAnsi="Arial" w:cs="Arial"/>
      <w:sz w:val="24"/>
      <w:szCs w:val="24"/>
    </w:rPr>
  </w:style>
  <w:style w:type="character" w:customStyle="1" w:styleId="SangradetextonormalCar">
    <w:name w:val="Sangría de texto normal Car"/>
    <w:link w:val="Sangradetextonormal"/>
    <w:locked/>
    <w:rsid w:val="002B0D50"/>
    <w:rPr>
      <w:rFonts w:ascii="Arial" w:hAnsi="Arial" w:cs="Arial"/>
      <w:sz w:val="24"/>
      <w:szCs w:val="24"/>
    </w:rPr>
  </w:style>
  <w:style w:type="paragraph" w:customStyle="1" w:styleId="Prrafodelista1">
    <w:name w:val="Párrafo de lista1"/>
    <w:basedOn w:val="Normal"/>
    <w:uiPriority w:val="99"/>
    <w:rsid w:val="002B0D50"/>
    <w:pPr>
      <w:ind w:left="708"/>
    </w:pPr>
  </w:style>
  <w:style w:type="paragraph" w:customStyle="1" w:styleId="Sinespaciado1">
    <w:name w:val="Sin espaciado1"/>
    <w:link w:val="SinespaciadoCar"/>
    <w:uiPriority w:val="99"/>
    <w:rsid w:val="002B0D50"/>
    <w:rPr>
      <w:rFonts w:ascii="Calibri" w:hAnsi="Calibri" w:cs="Calibri"/>
      <w:sz w:val="22"/>
      <w:szCs w:val="22"/>
      <w:lang w:val="es-ES" w:eastAsia="en-US"/>
    </w:rPr>
  </w:style>
  <w:style w:type="character" w:customStyle="1" w:styleId="SinespaciadoCar">
    <w:name w:val="Sin espaciado Car"/>
    <w:link w:val="Sinespaciado1"/>
    <w:uiPriority w:val="99"/>
    <w:locked/>
    <w:rsid w:val="002B0D50"/>
    <w:rPr>
      <w:rFonts w:ascii="Calibri" w:hAnsi="Calibri" w:cs="Calibri"/>
      <w:sz w:val="22"/>
      <w:szCs w:val="22"/>
      <w:lang w:val="es-ES" w:eastAsia="en-US"/>
    </w:rPr>
  </w:style>
  <w:style w:type="character" w:customStyle="1" w:styleId="CarCar4">
    <w:name w:val="Car Car4"/>
    <w:uiPriority w:val="99"/>
    <w:rsid w:val="002B0D50"/>
    <w:rPr>
      <w:rFonts w:cs="Times New Roman"/>
      <w:sz w:val="36"/>
      <w:szCs w:val="36"/>
      <w:lang w:val="es-ES_tradnl" w:eastAsia="es-ES"/>
    </w:rPr>
  </w:style>
  <w:style w:type="character" w:customStyle="1" w:styleId="CarCar">
    <w:name w:val="Car Car"/>
    <w:uiPriority w:val="99"/>
    <w:rsid w:val="002B0D50"/>
    <w:rPr>
      <w:rFonts w:ascii="Tahoma" w:hAnsi="Tahoma" w:cs="Tahoma"/>
      <w:sz w:val="16"/>
      <w:szCs w:val="16"/>
      <w:lang w:val="es-ES" w:eastAsia="es-ES"/>
    </w:rPr>
  </w:style>
  <w:style w:type="character" w:customStyle="1" w:styleId="CarCar3">
    <w:name w:val="Car Car3"/>
    <w:uiPriority w:val="99"/>
    <w:rsid w:val="002B0D50"/>
    <w:rPr>
      <w:rFonts w:ascii="Arial" w:hAnsi="Arial" w:cs="Arial"/>
      <w:sz w:val="24"/>
      <w:szCs w:val="24"/>
      <w:lang w:val="es-ES" w:eastAsia="es-ES"/>
    </w:rPr>
  </w:style>
  <w:style w:type="table" w:styleId="Tablabsica1">
    <w:name w:val="Table Simple 1"/>
    <w:basedOn w:val="Tablanormal"/>
    <w:uiPriority w:val="99"/>
    <w:rsid w:val="00DD3DD8"/>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independiente2">
    <w:name w:val="Body Text 2"/>
    <w:basedOn w:val="Normal"/>
    <w:link w:val="Textoindependiente2Car"/>
    <w:uiPriority w:val="99"/>
    <w:rsid w:val="00813385"/>
    <w:pPr>
      <w:spacing w:after="120" w:line="480" w:lineRule="auto"/>
    </w:pPr>
  </w:style>
  <w:style w:type="character" w:customStyle="1" w:styleId="Textoindependiente2Car">
    <w:name w:val="Texto independiente 2 Car"/>
    <w:link w:val="Textoindependiente2"/>
    <w:uiPriority w:val="99"/>
    <w:semiHidden/>
    <w:locked/>
    <w:rsid w:val="007F263E"/>
    <w:rPr>
      <w:rFonts w:ascii="Arial" w:hAnsi="Arial" w:cs="Arial"/>
      <w:sz w:val="24"/>
      <w:szCs w:val="24"/>
    </w:rPr>
  </w:style>
  <w:style w:type="paragraph" w:customStyle="1" w:styleId="Default">
    <w:name w:val="Default"/>
    <w:rsid w:val="00103B3B"/>
    <w:pPr>
      <w:autoSpaceDE w:val="0"/>
      <w:autoSpaceDN w:val="0"/>
      <w:adjustRightInd w:val="0"/>
    </w:pPr>
    <w:rPr>
      <w:rFonts w:ascii="Arial" w:hAnsi="Arial" w:cs="Arial"/>
      <w:color w:val="000000"/>
      <w:sz w:val="24"/>
      <w:szCs w:val="24"/>
      <w:lang w:val="es-ES" w:eastAsia="es-ES"/>
    </w:rPr>
  </w:style>
  <w:style w:type="character" w:styleId="nfasis">
    <w:name w:val="Emphasis"/>
    <w:uiPriority w:val="20"/>
    <w:qFormat/>
    <w:locked/>
    <w:rsid w:val="00011750"/>
    <w:rPr>
      <w:i/>
      <w:iCs/>
    </w:rPr>
  </w:style>
  <w:style w:type="numbering" w:customStyle="1" w:styleId="Estilo2">
    <w:name w:val="Estilo2"/>
    <w:uiPriority w:val="99"/>
    <w:rsid w:val="00011750"/>
    <w:pPr>
      <w:numPr>
        <w:numId w:val="1"/>
      </w:numPr>
    </w:pPr>
  </w:style>
  <w:style w:type="character" w:customStyle="1" w:styleId="Ttulo6Car">
    <w:name w:val="Título 6 Car"/>
    <w:link w:val="Ttulo6"/>
    <w:semiHidden/>
    <w:rsid w:val="00251BED"/>
    <w:rPr>
      <w:rFonts w:ascii="Calibri" w:hAnsi="Calibri"/>
      <w:b/>
      <w:bCs/>
      <w:sz w:val="22"/>
      <w:szCs w:val="22"/>
      <w:lang w:val="es-ES" w:eastAsia="es-ES"/>
    </w:rPr>
  </w:style>
  <w:style w:type="character" w:customStyle="1" w:styleId="Ttulo7Car">
    <w:name w:val="Título 7 Car"/>
    <w:link w:val="Ttulo7"/>
    <w:semiHidden/>
    <w:rsid w:val="00251BED"/>
    <w:rPr>
      <w:rFonts w:ascii="Calibri" w:hAnsi="Calibri"/>
      <w:sz w:val="24"/>
      <w:szCs w:val="24"/>
      <w:lang w:val="es-ES" w:eastAsia="es-ES"/>
    </w:rPr>
  </w:style>
  <w:style w:type="character" w:customStyle="1" w:styleId="Ttulo8Car">
    <w:name w:val="Título 8 Car"/>
    <w:link w:val="Ttulo8"/>
    <w:semiHidden/>
    <w:rsid w:val="00251BED"/>
    <w:rPr>
      <w:rFonts w:ascii="Calibri" w:hAnsi="Calibri"/>
      <w:i/>
      <w:iCs/>
      <w:sz w:val="24"/>
      <w:szCs w:val="24"/>
      <w:lang w:val="es-ES" w:eastAsia="es-ES"/>
    </w:rPr>
  </w:style>
  <w:style w:type="character" w:customStyle="1" w:styleId="Ttulo9Car">
    <w:name w:val="Título 9 Car"/>
    <w:link w:val="Ttulo9"/>
    <w:semiHidden/>
    <w:rsid w:val="00251BED"/>
    <w:rPr>
      <w:rFonts w:ascii="Cambria" w:hAnsi="Cambria"/>
      <w:sz w:val="22"/>
      <w:szCs w:val="22"/>
      <w:lang w:val="es-ES" w:eastAsia="es-ES"/>
    </w:rPr>
  </w:style>
  <w:style w:type="paragraph" w:styleId="Subttulo">
    <w:name w:val="Subtitle"/>
    <w:basedOn w:val="Normal"/>
    <w:next w:val="Normal"/>
    <w:link w:val="SubttuloCar"/>
    <w:qFormat/>
    <w:locked/>
    <w:rsid w:val="00251BED"/>
    <w:pPr>
      <w:spacing w:after="60"/>
      <w:jc w:val="center"/>
      <w:outlineLvl w:val="1"/>
    </w:pPr>
    <w:rPr>
      <w:rFonts w:ascii="Cambria" w:hAnsi="Cambria" w:cs="Times New Roman"/>
    </w:rPr>
  </w:style>
  <w:style w:type="character" w:customStyle="1" w:styleId="SubttuloCar">
    <w:name w:val="Subtítulo Car"/>
    <w:link w:val="Subttulo"/>
    <w:rsid w:val="00251BED"/>
    <w:rPr>
      <w:rFonts w:ascii="Cambria" w:hAnsi="Cambria"/>
      <w:sz w:val="24"/>
      <w:szCs w:val="24"/>
      <w:lang w:val="es-ES" w:eastAsia="es-ES"/>
    </w:rPr>
  </w:style>
  <w:style w:type="paragraph" w:customStyle="1" w:styleId="Textbody">
    <w:name w:val="Text body"/>
    <w:basedOn w:val="Normal"/>
    <w:rsid w:val="00251BED"/>
    <w:pPr>
      <w:suppressAutoHyphens/>
      <w:autoSpaceDN w:val="0"/>
      <w:jc w:val="both"/>
      <w:textAlignment w:val="baseline"/>
    </w:pPr>
    <w:rPr>
      <w:rFonts w:ascii="Tahoma" w:hAnsi="Tahoma" w:cs="Times New Roman"/>
      <w:kern w:val="3"/>
      <w:szCs w:val="20"/>
      <w:lang w:val="es-MX" w:eastAsia="es-CO"/>
    </w:rPr>
  </w:style>
  <w:style w:type="paragraph" w:styleId="Ttulo">
    <w:name w:val="Title"/>
    <w:basedOn w:val="Normal"/>
    <w:link w:val="TtuloCar"/>
    <w:qFormat/>
    <w:locked/>
    <w:rsid w:val="00251BED"/>
    <w:pPr>
      <w:autoSpaceDE w:val="0"/>
      <w:autoSpaceDN w:val="0"/>
      <w:jc w:val="center"/>
    </w:pPr>
    <w:rPr>
      <w:rFonts w:ascii="Tahoma" w:hAnsi="Tahoma" w:cs="Times New Roman"/>
      <w:b/>
      <w:sz w:val="22"/>
      <w:szCs w:val="28"/>
      <w:lang w:val="x-none"/>
    </w:rPr>
  </w:style>
  <w:style w:type="character" w:customStyle="1" w:styleId="TtuloCar">
    <w:name w:val="Título Car"/>
    <w:link w:val="Ttulo"/>
    <w:rsid w:val="00251BED"/>
    <w:rPr>
      <w:rFonts w:ascii="Tahoma" w:hAnsi="Tahoma"/>
      <w:b/>
      <w:sz w:val="22"/>
      <w:szCs w:val="28"/>
      <w:lang w:val="x-none" w:eastAsia="es-ES"/>
    </w:rPr>
  </w:style>
  <w:style w:type="paragraph" w:customStyle="1" w:styleId="section1">
    <w:name w:val="section1"/>
    <w:basedOn w:val="Normal"/>
    <w:rsid w:val="00251BED"/>
    <w:pPr>
      <w:spacing w:before="100" w:beforeAutospacing="1" w:after="100" w:afterAutospacing="1"/>
    </w:pPr>
    <w:rPr>
      <w:rFonts w:ascii="Times New Roman" w:hAnsi="Times New Roman" w:cs="Times New Roman"/>
      <w:lang w:val="es-CO" w:eastAsia="es-CO"/>
    </w:rPr>
  </w:style>
  <w:style w:type="character" w:customStyle="1" w:styleId="apple-converted-space">
    <w:name w:val="apple-converted-space"/>
    <w:rsid w:val="00251BED"/>
  </w:style>
  <w:style w:type="table" w:customStyle="1" w:styleId="Tablaconcuadrcula1">
    <w:name w:val="Tabla con cuadrícula1"/>
    <w:basedOn w:val="Tablanormal"/>
    <w:next w:val="Tablaconcuadrcula"/>
    <w:uiPriority w:val="59"/>
    <w:rsid w:val="000179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17E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21056"/>
    <w:rPr>
      <w:rFonts w:ascii="Arial" w:hAnsi="Arial" w:cs="Arial"/>
      <w:sz w:val="24"/>
      <w:szCs w:val="24"/>
      <w:lang w:val="es-ES" w:eastAsia="es-ES"/>
    </w:rPr>
  </w:style>
  <w:style w:type="table" w:customStyle="1" w:styleId="Tabladecuadrcula1clara-nfasis11">
    <w:name w:val="Tabla de cuadrícula 1 clara - Énfasis 11"/>
    <w:basedOn w:val="Tablanormal"/>
    <w:uiPriority w:val="46"/>
    <w:rsid w:val="00FB643B"/>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FB643B"/>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FB643B"/>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
    <w:name w:val="Cuadrícula de tabla clara1"/>
    <w:basedOn w:val="Tablanormal"/>
    <w:uiPriority w:val="40"/>
    <w:rsid w:val="00FB643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pa5">
    <w:name w:val="pa5"/>
    <w:basedOn w:val="Normal"/>
    <w:rsid w:val="00A201D1"/>
    <w:pPr>
      <w:spacing w:before="100" w:beforeAutospacing="1" w:after="100" w:afterAutospacing="1"/>
    </w:pPr>
    <w:rPr>
      <w:rFonts w:ascii="Times New Roman" w:hAnsi="Times New Roman" w:cs="Times New Roman"/>
      <w:lang w:val="es-CO" w:eastAsia="es-CO"/>
    </w:rPr>
  </w:style>
  <w:style w:type="table" w:customStyle="1" w:styleId="Tablaconcuadrcula3">
    <w:name w:val="Tabla con cuadrícula3"/>
    <w:basedOn w:val="Tablanormal"/>
    <w:next w:val="Tablaconcuadrcula"/>
    <w:rsid w:val="003B502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B60D44"/>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uiPriority="0"/>
    <w:lsdException w:name="caption" w:locked="1" w:uiPriority="0" w:qFormat="1"/>
    <w:lsdException w:name="footnote reference" w:locked="1" w:semiHidden="0" w:uiPriority="0" w:unhideWhenUsed="0"/>
    <w:lsdException w:name="page number" w:uiPriority="0"/>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Hyperlink" w:uiPriority="0"/>
    <w:lsdException w:name="Strong" w:locked="1" w:semiHidden="0" w:uiPriority="22" w:unhideWhenUsed="0" w:qFormat="1"/>
    <w:lsdException w:name="Emphasis" w:locked="1" w:semiHidden="0" w:uiPriority="20" w:unhideWhenUsed="0" w:qFormat="1"/>
    <w:lsdException w:name="No List"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771"/>
    <w:rPr>
      <w:rFonts w:ascii="Arial" w:hAnsi="Arial" w:cs="Arial"/>
      <w:sz w:val="24"/>
      <w:szCs w:val="24"/>
      <w:lang w:val="es-ES" w:eastAsia="es-ES"/>
    </w:rPr>
  </w:style>
  <w:style w:type="paragraph" w:styleId="Ttulo1">
    <w:name w:val="heading 1"/>
    <w:basedOn w:val="Normal"/>
    <w:next w:val="Normal"/>
    <w:link w:val="Ttulo1Car"/>
    <w:qFormat/>
    <w:rsid w:val="00FF7512"/>
    <w:pPr>
      <w:keepNext/>
      <w:jc w:val="both"/>
      <w:outlineLvl w:val="0"/>
    </w:pPr>
    <w:rPr>
      <w:rFonts w:ascii="Tahoma" w:hAnsi="Tahoma" w:cs="Tahoma"/>
      <w:b/>
      <w:bCs/>
      <w:lang w:val="es-MX"/>
    </w:rPr>
  </w:style>
  <w:style w:type="paragraph" w:styleId="Ttulo2">
    <w:name w:val="heading 2"/>
    <w:basedOn w:val="Normal"/>
    <w:next w:val="Normal"/>
    <w:link w:val="Ttulo2Car"/>
    <w:qFormat/>
    <w:locked/>
    <w:rsid w:val="002B0D50"/>
    <w:pPr>
      <w:keepNext/>
      <w:spacing w:before="240" w:after="60"/>
      <w:outlineLvl w:val="1"/>
    </w:pPr>
    <w:rPr>
      <w:rFonts w:ascii="Cambria" w:hAnsi="Cambria" w:cs="Cambria"/>
      <w:b/>
      <w:bCs/>
      <w:i/>
      <w:iCs/>
      <w:sz w:val="28"/>
      <w:szCs w:val="28"/>
    </w:rPr>
  </w:style>
  <w:style w:type="paragraph" w:styleId="Ttulo3">
    <w:name w:val="heading 3"/>
    <w:basedOn w:val="Normal"/>
    <w:next w:val="Normal"/>
    <w:link w:val="Ttulo3Car"/>
    <w:qFormat/>
    <w:rsid w:val="00D32CE7"/>
    <w:pPr>
      <w:keepNext/>
      <w:spacing w:before="240" w:after="60"/>
      <w:outlineLvl w:val="2"/>
    </w:pPr>
    <w:rPr>
      <w:b/>
      <w:bCs/>
      <w:sz w:val="26"/>
      <w:szCs w:val="26"/>
    </w:rPr>
  </w:style>
  <w:style w:type="paragraph" w:styleId="Ttulo4">
    <w:name w:val="heading 4"/>
    <w:basedOn w:val="Normal"/>
    <w:next w:val="Normal"/>
    <w:link w:val="Ttulo4Car"/>
    <w:qFormat/>
    <w:locked/>
    <w:rsid w:val="002B0D50"/>
    <w:pPr>
      <w:keepNext/>
      <w:spacing w:before="240" w:after="60"/>
      <w:outlineLvl w:val="3"/>
    </w:pPr>
    <w:rPr>
      <w:b/>
      <w:bCs/>
      <w:sz w:val="28"/>
      <w:szCs w:val="28"/>
    </w:rPr>
  </w:style>
  <w:style w:type="paragraph" w:styleId="Ttulo5">
    <w:name w:val="heading 5"/>
    <w:basedOn w:val="Normal"/>
    <w:next w:val="Normal"/>
    <w:link w:val="Ttulo5Car"/>
    <w:qFormat/>
    <w:locked/>
    <w:rsid w:val="002B0D50"/>
    <w:pPr>
      <w:spacing w:before="240" w:after="60"/>
      <w:outlineLvl w:val="4"/>
    </w:pPr>
    <w:rPr>
      <w:rFonts w:ascii="Calibri" w:hAnsi="Calibri" w:cs="Calibri"/>
      <w:b/>
      <w:bCs/>
      <w:i/>
      <w:iCs/>
      <w:sz w:val="26"/>
      <w:szCs w:val="26"/>
    </w:rPr>
  </w:style>
  <w:style w:type="paragraph" w:styleId="Ttulo6">
    <w:name w:val="heading 6"/>
    <w:basedOn w:val="Normal"/>
    <w:next w:val="Normal"/>
    <w:link w:val="Ttulo6Car"/>
    <w:semiHidden/>
    <w:unhideWhenUsed/>
    <w:qFormat/>
    <w:locked/>
    <w:rsid w:val="00251BED"/>
    <w:pPr>
      <w:spacing w:before="240" w:after="60"/>
      <w:ind w:left="1152" w:hanging="1152"/>
      <w:jc w:val="both"/>
      <w:outlineLvl w:val="5"/>
    </w:pPr>
    <w:rPr>
      <w:rFonts w:ascii="Calibri" w:hAnsi="Calibri" w:cs="Times New Roman"/>
      <w:b/>
      <w:bCs/>
      <w:sz w:val="22"/>
      <w:szCs w:val="22"/>
    </w:rPr>
  </w:style>
  <w:style w:type="paragraph" w:styleId="Ttulo7">
    <w:name w:val="heading 7"/>
    <w:basedOn w:val="Normal"/>
    <w:next w:val="Normal"/>
    <w:link w:val="Ttulo7Car"/>
    <w:semiHidden/>
    <w:unhideWhenUsed/>
    <w:qFormat/>
    <w:locked/>
    <w:rsid w:val="00251BED"/>
    <w:pPr>
      <w:spacing w:before="240" w:after="60"/>
      <w:ind w:left="1296" w:hanging="1296"/>
      <w:jc w:val="both"/>
      <w:outlineLvl w:val="6"/>
    </w:pPr>
    <w:rPr>
      <w:rFonts w:ascii="Calibri" w:hAnsi="Calibri" w:cs="Times New Roman"/>
    </w:rPr>
  </w:style>
  <w:style w:type="paragraph" w:styleId="Ttulo8">
    <w:name w:val="heading 8"/>
    <w:basedOn w:val="Normal"/>
    <w:next w:val="Normal"/>
    <w:link w:val="Ttulo8Car"/>
    <w:semiHidden/>
    <w:unhideWhenUsed/>
    <w:qFormat/>
    <w:locked/>
    <w:rsid w:val="00251BED"/>
    <w:pPr>
      <w:spacing w:before="240" w:after="60"/>
      <w:ind w:left="1440" w:hanging="1440"/>
      <w:jc w:val="both"/>
      <w:outlineLvl w:val="7"/>
    </w:pPr>
    <w:rPr>
      <w:rFonts w:ascii="Calibri" w:hAnsi="Calibri" w:cs="Times New Roman"/>
      <w:i/>
      <w:iCs/>
    </w:rPr>
  </w:style>
  <w:style w:type="paragraph" w:styleId="Ttulo9">
    <w:name w:val="heading 9"/>
    <w:basedOn w:val="Normal"/>
    <w:next w:val="Normal"/>
    <w:link w:val="Ttulo9Car"/>
    <w:semiHidden/>
    <w:unhideWhenUsed/>
    <w:qFormat/>
    <w:locked/>
    <w:rsid w:val="00251BED"/>
    <w:pPr>
      <w:spacing w:before="240" w:after="60"/>
      <w:ind w:left="1584" w:hanging="1584"/>
      <w:jc w:val="both"/>
      <w:outlineLvl w:val="8"/>
    </w:pPr>
    <w:rPr>
      <w:rFonts w:ascii="Cambria"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ED6B5C"/>
    <w:rPr>
      <w:rFonts w:ascii="Cambria" w:hAnsi="Cambria" w:cs="Cambria"/>
      <w:b/>
      <w:bCs/>
      <w:kern w:val="32"/>
      <w:sz w:val="32"/>
      <w:szCs w:val="32"/>
    </w:rPr>
  </w:style>
  <w:style w:type="character" w:customStyle="1" w:styleId="Heading2Char">
    <w:name w:val="Heading 2 Char"/>
    <w:uiPriority w:val="99"/>
    <w:semiHidden/>
    <w:locked/>
    <w:rsid w:val="00882898"/>
    <w:rPr>
      <w:rFonts w:ascii="Cambria" w:hAnsi="Cambria" w:cs="Cambria"/>
      <w:b/>
      <w:bCs/>
      <w:i/>
      <w:iCs/>
      <w:sz w:val="28"/>
      <w:szCs w:val="28"/>
    </w:rPr>
  </w:style>
  <w:style w:type="character" w:customStyle="1" w:styleId="Ttulo3Car">
    <w:name w:val="Título 3 Car"/>
    <w:link w:val="Ttulo3"/>
    <w:locked/>
    <w:rsid w:val="00ED6B5C"/>
    <w:rPr>
      <w:rFonts w:ascii="Cambria" w:hAnsi="Cambria" w:cs="Cambria"/>
      <w:b/>
      <w:bCs/>
      <w:sz w:val="26"/>
      <w:szCs w:val="26"/>
    </w:rPr>
  </w:style>
  <w:style w:type="character" w:customStyle="1" w:styleId="Ttulo4Car">
    <w:name w:val="Título 4 Car"/>
    <w:link w:val="Ttulo4"/>
    <w:uiPriority w:val="99"/>
    <w:semiHidden/>
    <w:locked/>
    <w:rsid w:val="00882898"/>
    <w:rPr>
      <w:rFonts w:ascii="Calibri" w:hAnsi="Calibri" w:cs="Calibri"/>
      <w:b/>
      <w:bCs/>
      <w:sz w:val="28"/>
      <w:szCs w:val="28"/>
    </w:rPr>
  </w:style>
  <w:style w:type="character" w:customStyle="1" w:styleId="Heading5Char">
    <w:name w:val="Heading 5 Char"/>
    <w:uiPriority w:val="99"/>
    <w:semiHidden/>
    <w:locked/>
    <w:rsid w:val="00882898"/>
    <w:rPr>
      <w:rFonts w:ascii="Calibri" w:hAnsi="Calibri" w:cs="Calibri"/>
      <w:b/>
      <w:bCs/>
      <w:i/>
      <w:iCs/>
      <w:sz w:val="26"/>
      <w:szCs w:val="26"/>
    </w:rPr>
  </w:style>
  <w:style w:type="paragraph" w:styleId="Encabezado">
    <w:name w:val="header"/>
    <w:basedOn w:val="Normal"/>
    <w:link w:val="EncabezadoCar"/>
    <w:rsid w:val="00633855"/>
    <w:pPr>
      <w:tabs>
        <w:tab w:val="center" w:pos="4419"/>
        <w:tab w:val="right" w:pos="8838"/>
      </w:tabs>
    </w:pPr>
    <w:rPr>
      <w:sz w:val="36"/>
      <w:szCs w:val="36"/>
      <w:lang w:val="es-ES_tradnl"/>
    </w:rPr>
  </w:style>
  <w:style w:type="character" w:customStyle="1" w:styleId="EncabezadoCar">
    <w:name w:val="Encabezado Car"/>
    <w:link w:val="Encabezado"/>
    <w:uiPriority w:val="99"/>
    <w:semiHidden/>
    <w:locked/>
    <w:rsid w:val="00ED6B5C"/>
    <w:rPr>
      <w:rFonts w:ascii="Arial" w:hAnsi="Arial" w:cs="Arial"/>
      <w:sz w:val="24"/>
      <w:szCs w:val="24"/>
    </w:rPr>
  </w:style>
  <w:style w:type="paragraph" w:styleId="Piedepgina">
    <w:name w:val="footer"/>
    <w:basedOn w:val="Normal"/>
    <w:link w:val="PiedepginaCar"/>
    <w:uiPriority w:val="99"/>
    <w:rsid w:val="00633855"/>
    <w:pPr>
      <w:tabs>
        <w:tab w:val="center" w:pos="4252"/>
        <w:tab w:val="right" w:pos="8504"/>
      </w:tabs>
    </w:pPr>
  </w:style>
  <w:style w:type="character" w:customStyle="1" w:styleId="PiedepginaCar">
    <w:name w:val="Pie de página Car"/>
    <w:link w:val="Piedepgina"/>
    <w:uiPriority w:val="99"/>
    <w:locked/>
    <w:rsid w:val="00ED6B5C"/>
    <w:rPr>
      <w:rFonts w:ascii="Arial" w:hAnsi="Arial" w:cs="Arial"/>
      <w:sz w:val="24"/>
      <w:szCs w:val="24"/>
    </w:rPr>
  </w:style>
  <w:style w:type="character" w:styleId="Hipervnculo">
    <w:name w:val="Hyperlink"/>
    <w:rsid w:val="00633855"/>
    <w:rPr>
      <w:rFonts w:cs="Times New Roman"/>
      <w:color w:val="0000FF"/>
      <w:u w:val="single"/>
    </w:rPr>
  </w:style>
  <w:style w:type="character" w:styleId="Nmerodepgina">
    <w:name w:val="page number"/>
    <w:rsid w:val="00633855"/>
    <w:rPr>
      <w:rFonts w:cs="Times New Roman"/>
    </w:rPr>
  </w:style>
  <w:style w:type="character" w:styleId="Textoennegrita">
    <w:name w:val="Strong"/>
    <w:uiPriority w:val="22"/>
    <w:qFormat/>
    <w:rsid w:val="005B0B0C"/>
    <w:rPr>
      <w:rFonts w:cs="Times New Roman"/>
      <w:b/>
      <w:bCs/>
    </w:rPr>
  </w:style>
  <w:style w:type="paragraph" w:styleId="NormalWeb">
    <w:name w:val="Normal (Web)"/>
    <w:basedOn w:val="Normal"/>
    <w:uiPriority w:val="99"/>
    <w:rsid w:val="00E174AC"/>
    <w:pPr>
      <w:spacing w:before="100" w:beforeAutospacing="1" w:after="100" w:afterAutospacing="1"/>
    </w:pPr>
  </w:style>
  <w:style w:type="paragraph" w:styleId="Textoindependiente3">
    <w:name w:val="Body Text 3"/>
    <w:basedOn w:val="Normal"/>
    <w:link w:val="Textoindependiente3Car"/>
    <w:uiPriority w:val="99"/>
    <w:rsid w:val="00E174AC"/>
    <w:pPr>
      <w:jc w:val="both"/>
    </w:pPr>
    <w:rPr>
      <w:sz w:val="20"/>
      <w:szCs w:val="20"/>
      <w:lang w:val="es-MX"/>
    </w:rPr>
  </w:style>
  <w:style w:type="character" w:customStyle="1" w:styleId="Textoindependiente3Car">
    <w:name w:val="Texto independiente 3 Car"/>
    <w:link w:val="Textoindependiente3"/>
    <w:uiPriority w:val="99"/>
    <w:semiHidden/>
    <w:locked/>
    <w:rsid w:val="00ED6B5C"/>
    <w:rPr>
      <w:rFonts w:ascii="Arial" w:hAnsi="Arial" w:cs="Arial"/>
      <w:sz w:val="16"/>
      <w:szCs w:val="16"/>
    </w:rPr>
  </w:style>
  <w:style w:type="paragraph" w:styleId="Textonotapie">
    <w:name w:val="footnote text"/>
    <w:basedOn w:val="Normal"/>
    <w:link w:val="TextonotapieCar"/>
    <w:rsid w:val="006E3D3B"/>
    <w:rPr>
      <w:sz w:val="20"/>
      <w:szCs w:val="20"/>
    </w:rPr>
  </w:style>
  <w:style w:type="character" w:customStyle="1" w:styleId="TextonotapieCar">
    <w:name w:val="Texto nota pie Car"/>
    <w:link w:val="Textonotapie"/>
    <w:locked/>
    <w:rsid w:val="00ED6B5C"/>
    <w:rPr>
      <w:rFonts w:ascii="Arial" w:hAnsi="Arial" w:cs="Arial"/>
      <w:sz w:val="20"/>
      <w:szCs w:val="20"/>
    </w:rPr>
  </w:style>
  <w:style w:type="character" w:styleId="Refdenotaalpie">
    <w:name w:val="footnote reference"/>
    <w:rsid w:val="006E3D3B"/>
    <w:rPr>
      <w:rFonts w:cs="Times New Roman"/>
      <w:vertAlign w:val="superscript"/>
    </w:rPr>
  </w:style>
  <w:style w:type="character" w:customStyle="1" w:styleId="textonavy1">
    <w:name w:val="texto_navy1"/>
    <w:uiPriority w:val="99"/>
    <w:rsid w:val="009E4DAA"/>
    <w:rPr>
      <w:rFonts w:cs="Times New Roman"/>
      <w:color w:val="000080"/>
    </w:rPr>
  </w:style>
  <w:style w:type="paragraph" w:styleId="Textodeglobo">
    <w:name w:val="Balloon Text"/>
    <w:basedOn w:val="Normal"/>
    <w:link w:val="TextodegloboCar"/>
    <w:rsid w:val="00700430"/>
    <w:rPr>
      <w:rFonts w:ascii="Tahoma" w:hAnsi="Tahoma" w:cs="Tahoma"/>
      <w:sz w:val="16"/>
      <w:szCs w:val="16"/>
    </w:rPr>
  </w:style>
  <w:style w:type="character" w:customStyle="1" w:styleId="TextodegloboCar">
    <w:name w:val="Texto de globo Car"/>
    <w:link w:val="Textodeglobo"/>
    <w:locked/>
    <w:rsid w:val="00700430"/>
    <w:rPr>
      <w:rFonts w:ascii="Tahoma" w:hAnsi="Tahoma" w:cs="Tahoma"/>
      <w:sz w:val="16"/>
      <w:szCs w:val="16"/>
    </w:rPr>
  </w:style>
  <w:style w:type="table" w:styleId="Tablaconcuadrcula">
    <w:name w:val="Table Grid"/>
    <w:basedOn w:val="Tablanormal"/>
    <w:uiPriority w:val="59"/>
    <w:locked/>
    <w:rsid w:val="004B50D3"/>
    <w:rPr>
      <w:rFonts w:ascii="Arial" w:hAnsi="Arial"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4773F"/>
    <w:pPr>
      <w:ind w:left="708"/>
      <w:jc w:val="both"/>
    </w:pPr>
  </w:style>
  <w:style w:type="character" w:customStyle="1" w:styleId="CarCar8">
    <w:name w:val="Car Car8"/>
    <w:uiPriority w:val="99"/>
    <w:rsid w:val="002B0D50"/>
    <w:rPr>
      <w:rFonts w:ascii="Tahoma" w:hAnsi="Tahoma" w:cs="Tahoma"/>
      <w:b/>
      <w:bCs/>
      <w:sz w:val="24"/>
      <w:szCs w:val="24"/>
      <w:lang w:val="es-MX"/>
    </w:rPr>
  </w:style>
  <w:style w:type="paragraph" w:styleId="Textoindependiente">
    <w:name w:val="Body Text"/>
    <w:basedOn w:val="Normal"/>
    <w:link w:val="TextoindependienteCar"/>
    <w:rsid w:val="002B0D50"/>
    <w:rPr>
      <w:rFonts w:ascii="Tahoma" w:hAnsi="Tahoma" w:cs="Tahoma"/>
      <w:lang w:val="es-MX"/>
    </w:rPr>
  </w:style>
  <w:style w:type="character" w:customStyle="1" w:styleId="BodyTextChar">
    <w:name w:val="Body Text Char"/>
    <w:uiPriority w:val="99"/>
    <w:semiHidden/>
    <w:locked/>
    <w:rsid w:val="00882898"/>
    <w:rPr>
      <w:rFonts w:ascii="Arial" w:hAnsi="Arial" w:cs="Arial"/>
      <w:sz w:val="24"/>
      <w:szCs w:val="24"/>
    </w:rPr>
  </w:style>
  <w:style w:type="character" w:customStyle="1" w:styleId="TextoindependienteCar">
    <w:name w:val="Texto independiente Car"/>
    <w:link w:val="Textoindependiente"/>
    <w:locked/>
    <w:rsid w:val="002B0D50"/>
    <w:rPr>
      <w:rFonts w:ascii="Tahoma" w:hAnsi="Tahoma" w:cs="Tahoma"/>
      <w:sz w:val="24"/>
      <w:szCs w:val="24"/>
      <w:lang w:val="es-MX"/>
    </w:rPr>
  </w:style>
  <w:style w:type="paragraph" w:customStyle="1" w:styleId="WW-Epgrafe">
    <w:name w:val="WW-Epígrafe"/>
    <w:basedOn w:val="Normal"/>
    <w:next w:val="Normal"/>
    <w:rsid w:val="002B0D50"/>
    <w:pPr>
      <w:suppressAutoHyphens/>
      <w:spacing w:before="100" w:beforeAutospacing="1" w:after="100" w:afterAutospacing="1"/>
      <w:jc w:val="both"/>
    </w:pPr>
    <w:rPr>
      <w:b/>
      <w:bCs/>
      <w:sz w:val="20"/>
      <w:szCs w:val="20"/>
      <w:lang w:val="es-CO"/>
    </w:rPr>
  </w:style>
  <w:style w:type="paragraph" w:customStyle="1" w:styleId="xl69">
    <w:name w:val="xl69"/>
    <w:basedOn w:val="Normal"/>
    <w:rsid w:val="002B0D50"/>
    <w:pPr>
      <w:spacing w:before="100" w:beforeAutospacing="1" w:after="100" w:afterAutospacing="1"/>
      <w:jc w:val="center"/>
    </w:pPr>
    <w:rPr>
      <w:rFonts w:eastAsia="Arial Unicode MS"/>
      <w:b/>
      <w:bCs/>
      <w:sz w:val="20"/>
      <w:szCs w:val="20"/>
    </w:rPr>
  </w:style>
  <w:style w:type="character" w:customStyle="1" w:styleId="Ttulo2Car">
    <w:name w:val="Título 2 Car"/>
    <w:link w:val="Ttulo2"/>
    <w:locked/>
    <w:rsid w:val="002B0D50"/>
    <w:rPr>
      <w:rFonts w:ascii="Cambria" w:hAnsi="Cambria" w:cs="Cambria"/>
      <w:b/>
      <w:bCs/>
      <w:i/>
      <w:iCs/>
      <w:sz w:val="28"/>
      <w:szCs w:val="28"/>
    </w:rPr>
  </w:style>
  <w:style w:type="character" w:customStyle="1" w:styleId="CarCar6">
    <w:name w:val="Car Car6"/>
    <w:uiPriority w:val="99"/>
    <w:semiHidden/>
    <w:rsid w:val="002B0D50"/>
    <w:rPr>
      <w:rFonts w:ascii="Cambria" w:hAnsi="Cambria" w:cs="Cambria"/>
      <w:b/>
      <w:bCs/>
      <w:sz w:val="26"/>
      <w:szCs w:val="26"/>
    </w:rPr>
  </w:style>
  <w:style w:type="character" w:customStyle="1" w:styleId="Ttulo5Car">
    <w:name w:val="Título 5 Car"/>
    <w:link w:val="Ttulo5"/>
    <w:locked/>
    <w:rsid w:val="002B0D50"/>
    <w:rPr>
      <w:rFonts w:ascii="Calibri" w:hAnsi="Calibri" w:cs="Calibri"/>
      <w:b/>
      <w:bCs/>
      <w:i/>
      <w:iCs/>
      <w:sz w:val="26"/>
      <w:szCs w:val="26"/>
    </w:rPr>
  </w:style>
  <w:style w:type="paragraph" w:styleId="Sangradetextonormal">
    <w:name w:val="Body Text Indent"/>
    <w:basedOn w:val="Normal"/>
    <w:link w:val="SangradetextonormalCar"/>
    <w:rsid w:val="002B0D50"/>
    <w:pPr>
      <w:spacing w:after="120"/>
      <w:ind w:left="283"/>
    </w:pPr>
  </w:style>
  <w:style w:type="character" w:customStyle="1" w:styleId="BodyTextIndentChar">
    <w:name w:val="Body Text Indent Char"/>
    <w:uiPriority w:val="99"/>
    <w:semiHidden/>
    <w:locked/>
    <w:rsid w:val="00882898"/>
    <w:rPr>
      <w:rFonts w:ascii="Arial" w:hAnsi="Arial" w:cs="Arial"/>
      <w:sz w:val="24"/>
      <w:szCs w:val="24"/>
    </w:rPr>
  </w:style>
  <w:style w:type="character" w:customStyle="1" w:styleId="SangradetextonormalCar">
    <w:name w:val="Sangría de texto normal Car"/>
    <w:link w:val="Sangradetextonormal"/>
    <w:locked/>
    <w:rsid w:val="002B0D50"/>
    <w:rPr>
      <w:rFonts w:ascii="Arial" w:hAnsi="Arial" w:cs="Arial"/>
      <w:sz w:val="24"/>
      <w:szCs w:val="24"/>
    </w:rPr>
  </w:style>
  <w:style w:type="paragraph" w:customStyle="1" w:styleId="Prrafodelista1">
    <w:name w:val="Párrafo de lista1"/>
    <w:basedOn w:val="Normal"/>
    <w:uiPriority w:val="99"/>
    <w:rsid w:val="002B0D50"/>
    <w:pPr>
      <w:ind w:left="708"/>
    </w:pPr>
  </w:style>
  <w:style w:type="paragraph" w:customStyle="1" w:styleId="Sinespaciado1">
    <w:name w:val="Sin espaciado1"/>
    <w:link w:val="SinespaciadoCar"/>
    <w:uiPriority w:val="99"/>
    <w:rsid w:val="002B0D50"/>
    <w:rPr>
      <w:rFonts w:ascii="Calibri" w:hAnsi="Calibri" w:cs="Calibri"/>
      <w:sz w:val="22"/>
      <w:szCs w:val="22"/>
      <w:lang w:val="es-ES" w:eastAsia="en-US"/>
    </w:rPr>
  </w:style>
  <w:style w:type="character" w:customStyle="1" w:styleId="SinespaciadoCar">
    <w:name w:val="Sin espaciado Car"/>
    <w:link w:val="Sinespaciado1"/>
    <w:uiPriority w:val="99"/>
    <w:locked/>
    <w:rsid w:val="002B0D50"/>
    <w:rPr>
      <w:rFonts w:ascii="Calibri" w:hAnsi="Calibri" w:cs="Calibri"/>
      <w:sz w:val="22"/>
      <w:szCs w:val="22"/>
      <w:lang w:val="es-ES" w:eastAsia="en-US"/>
    </w:rPr>
  </w:style>
  <w:style w:type="character" w:customStyle="1" w:styleId="CarCar4">
    <w:name w:val="Car Car4"/>
    <w:uiPriority w:val="99"/>
    <w:rsid w:val="002B0D50"/>
    <w:rPr>
      <w:rFonts w:cs="Times New Roman"/>
      <w:sz w:val="36"/>
      <w:szCs w:val="36"/>
      <w:lang w:val="es-ES_tradnl" w:eastAsia="es-ES"/>
    </w:rPr>
  </w:style>
  <w:style w:type="character" w:customStyle="1" w:styleId="CarCar">
    <w:name w:val="Car Car"/>
    <w:uiPriority w:val="99"/>
    <w:rsid w:val="002B0D50"/>
    <w:rPr>
      <w:rFonts w:ascii="Tahoma" w:hAnsi="Tahoma" w:cs="Tahoma"/>
      <w:sz w:val="16"/>
      <w:szCs w:val="16"/>
      <w:lang w:val="es-ES" w:eastAsia="es-ES"/>
    </w:rPr>
  </w:style>
  <w:style w:type="character" w:customStyle="1" w:styleId="CarCar3">
    <w:name w:val="Car Car3"/>
    <w:uiPriority w:val="99"/>
    <w:rsid w:val="002B0D50"/>
    <w:rPr>
      <w:rFonts w:ascii="Arial" w:hAnsi="Arial" w:cs="Arial"/>
      <w:sz w:val="24"/>
      <w:szCs w:val="24"/>
      <w:lang w:val="es-ES" w:eastAsia="es-ES"/>
    </w:rPr>
  </w:style>
  <w:style w:type="table" w:styleId="Tablabsica1">
    <w:name w:val="Table Simple 1"/>
    <w:basedOn w:val="Tablanormal"/>
    <w:uiPriority w:val="99"/>
    <w:rsid w:val="00DD3DD8"/>
    <w:rPr>
      <w:rFonts w:ascii="Arial" w:hAnsi="Arial" w:cs="Arial"/>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extoindependiente2">
    <w:name w:val="Body Text 2"/>
    <w:basedOn w:val="Normal"/>
    <w:link w:val="Textoindependiente2Car"/>
    <w:uiPriority w:val="99"/>
    <w:rsid w:val="00813385"/>
    <w:pPr>
      <w:spacing w:after="120" w:line="480" w:lineRule="auto"/>
    </w:pPr>
  </w:style>
  <w:style w:type="character" w:customStyle="1" w:styleId="Textoindependiente2Car">
    <w:name w:val="Texto independiente 2 Car"/>
    <w:link w:val="Textoindependiente2"/>
    <w:uiPriority w:val="99"/>
    <w:semiHidden/>
    <w:locked/>
    <w:rsid w:val="007F263E"/>
    <w:rPr>
      <w:rFonts w:ascii="Arial" w:hAnsi="Arial" w:cs="Arial"/>
      <w:sz w:val="24"/>
      <w:szCs w:val="24"/>
    </w:rPr>
  </w:style>
  <w:style w:type="paragraph" w:customStyle="1" w:styleId="Default">
    <w:name w:val="Default"/>
    <w:rsid w:val="00103B3B"/>
    <w:pPr>
      <w:autoSpaceDE w:val="0"/>
      <w:autoSpaceDN w:val="0"/>
      <w:adjustRightInd w:val="0"/>
    </w:pPr>
    <w:rPr>
      <w:rFonts w:ascii="Arial" w:hAnsi="Arial" w:cs="Arial"/>
      <w:color w:val="000000"/>
      <w:sz w:val="24"/>
      <w:szCs w:val="24"/>
      <w:lang w:val="es-ES" w:eastAsia="es-ES"/>
    </w:rPr>
  </w:style>
  <w:style w:type="character" w:styleId="nfasis">
    <w:name w:val="Emphasis"/>
    <w:uiPriority w:val="20"/>
    <w:qFormat/>
    <w:locked/>
    <w:rsid w:val="00011750"/>
    <w:rPr>
      <w:i/>
      <w:iCs/>
    </w:rPr>
  </w:style>
  <w:style w:type="numbering" w:customStyle="1" w:styleId="Estilo2">
    <w:name w:val="Estilo2"/>
    <w:uiPriority w:val="99"/>
    <w:rsid w:val="00011750"/>
    <w:pPr>
      <w:numPr>
        <w:numId w:val="1"/>
      </w:numPr>
    </w:pPr>
  </w:style>
  <w:style w:type="character" w:customStyle="1" w:styleId="Ttulo6Car">
    <w:name w:val="Título 6 Car"/>
    <w:link w:val="Ttulo6"/>
    <w:semiHidden/>
    <w:rsid w:val="00251BED"/>
    <w:rPr>
      <w:rFonts w:ascii="Calibri" w:hAnsi="Calibri"/>
      <w:b/>
      <w:bCs/>
      <w:sz w:val="22"/>
      <w:szCs w:val="22"/>
      <w:lang w:val="es-ES" w:eastAsia="es-ES"/>
    </w:rPr>
  </w:style>
  <w:style w:type="character" w:customStyle="1" w:styleId="Ttulo7Car">
    <w:name w:val="Título 7 Car"/>
    <w:link w:val="Ttulo7"/>
    <w:semiHidden/>
    <w:rsid w:val="00251BED"/>
    <w:rPr>
      <w:rFonts w:ascii="Calibri" w:hAnsi="Calibri"/>
      <w:sz w:val="24"/>
      <w:szCs w:val="24"/>
      <w:lang w:val="es-ES" w:eastAsia="es-ES"/>
    </w:rPr>
  </w:style>
  <w:style w:type="character" w:customStyle="1" w:styleId="Ttulo8Car">
    <w:name w:val="Título 8 Car"/>
    <w:link w:val="Ttulo8"/>
    <w:semiHidden/>
    <w:rsid w:val="00251BED"/>
    <w:rPr>
      <w:rFonts w:ascii="Calibri" w:hAnsi="Calibri"/>
      <w:i/>
      <w:iCs/>
      <w:sz w:val="24"/>
      <w:szCs w:val="24"/>
      <w:lang w:val="es-ES" w:eastAsia="es-ES"/>
    </w:rPr>
  </w:style>
  <w:style w:type="character" w:customStyle="1" w:styleId="Ttulo9Car">
    <w:name w:val="Título 9 Car"/>
    <w:link w:val="Ttulo9"/>
    <w:semiHidden/>
    <w:rsid w:val="00251BED"/>
    <w:rPr>
      <w:rFonts w:ascii="Cambria" w:hAnsi="Cambria"/>
      <w:sz w:val="22"/>
      <w:szCs w:val="22"/>
      <w:lang w:val="es-ES" w:eastAsia="es-ES"/>
    </w:rPr>
  </w:style>
  <w:style w:type="paragraph" w:styleId="Subttulo">
    <w:name w:val="Subtitle"/>
    <w:basedOn w:val="Normal"/>
    <w:next w:val="Normal"/>
    <w:link w:val="SubttuloCar"/>
    <w:qFormat/>
    <w:locked/>
    <w:rsid w:val="00251BED"/>
    <w:pPr>
      <w:spacing w:after="60"/>
      <w:jc w:val="center"/>
      <w:outlineLvl w:val="1"/>
    </w:pPr>
    <w:rPr>
      <w:rFonts w:ascii="Cambria" w:hAnsi="Cambria" w:cs="Times New Roman"/>
    </w:rPr>
  </w:style>
  <w:style w:type="character" w:customStyle="1" w:styleId="SubttuloCar">
    <w:name w:val="Subtítulo Car"/>
    <w:link w:val="Subttulo"/>
    <w:rsid w:val="00251BED"/>
    <w:rPr>
      <w:rFonts w:ascii="Cambria" w:hAnsi="Cambria"/>
      <w:sz w:val="24"/>
      <w:szCs w:val="24"/>
      <w:lang w:val="es-ES" w:eastAsia="es-ES"/>
    </w:rPr>
  </w:style>
  <w:style w:type="paragraph" w:customStyle="1" w:styleId="Textbody">
    <w:name w:val="Text body"/>
    <w:basedOn w:val="Normal"/>
    <w:rsid w:val="00251BED"/>
    <w:pPr>
      <w:suppressAutoHyphens/>
      <w:autoSpaceDN w:val="0"/>
      <w:jc w:val="both"/>
      <w:textAlignment w:val="baseline"/>
    </w:pPr>
    <w:rPr>
      <w:rFonts w:ascii="Tahoma" w:hAnsi="Tahoma" w:cs="Times New Roman"/>
      <w:kern w:val="3"/>
      <w:szCs w:val="20"/>
      <w:lang w:val="es-MX" w:eastAsia="es-CO"/>
    </w:rPr>
  </w:style>
  <w:style w:type="paragraph" w:styleId="Ttulo">
    <w:name w:val="Title"/>
    <w:basedOn w:val="Normal"/>
    <w:link w:val="TtuloCar"/>
    <w:qFormat/>
    <w:locked/>
    <w:rsid w:val="00251BED"/>
    <w:pPr>
      <w:autoSpaceDE w:val="0"/>
      <w:autoSpaceDN w:val="0"/>
      <w:jc w:val="center"/>
    </w:pPr>
    <w:rPr>
      <w:rFonts w:ascii="Tahoma" w:hAnsi="Tahoma" w:cs="Times New Roman"/>
      <w:b/>
      <w:sz w:val="22"/>
      <w:szCs w:val="28"/>
      <w:lang w:val="x-none"/>
    </w:rPr>
  </w:style>
  <w:style w:type="character" w:customStyle="1" w:styleId="TtuloCar">
    <w:name w:val="Título Car"/>
    <w:link w:val="Ttulo"/>
    <w:rsid w:val="00251BED"/>
    <w:rPr>
      <w:rFonts w:ascii="Tahoma" w:hAnsi="Tahoma"/>
      <w:b/>
      <w:sz w:val="22"/>
      <w:szCs w:val="28"/>
      <w:lang w:val="x-none" w:eastAsia="es-ES"/>
    </w:rPr>
  </w:style>
  <w:style w:type="paragraph" w:customStyle="1" w:styleId="section1">
    <w:name w:val="section1"/>
    <w:basedOn w:val="Normal"/>
    <w:rsid w:val="00251BED"/>
    <w:pPr>
      <w:spacing w:before="100" w:beforeAutospacing="1" w:after="100" w:afterAutospacing="1"/>
    </w:pPr>
    <w:rPr>
      <w:rFonts w:ascii="Times New Roman" w:hAnsi="Times New Roman" w:cs="Times New Roman"/>
      <w:lang w:val="es-CO" w:eastAsia="es-CO"/>
    </w:rPr>
  </w:style>
  <w:style w:type="character" w:customStyle="1" w:styleId="apple-converted-space">
    <w:name w:val="apple-converted-space"/>
    <w:rsid w:val="00251BED"/>
  </w:style>
  <w:style w:type="table" w:customStyle="1" w:styleId="Tablaconcuadrcula1">
    <w:name w:val="Tabla con cuadrícula1"/>
    <w:basedOn w:val="Tablanormal"/>
    <w:next w:val="Tablaconcuadrcula"/>
    <w:uiPriority w:val="59"/>
    <w:rsid w:val="000179C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17E07"/>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021056"/>
    <w:rPr>
      <w:rFonts w:ascii="Arial" w:hAnsi="Arial" w:cs="Arial"/>
      <w:sz w:val="24"/>
      <w:szCs w:val="24"/>
      <w:lang w:val="es-ES" w:eastAsia="es-ES"/>
    </w:rPr>
  </w:style>
  <w:style w:type="table" w:customStyle="1" w:styleId="Tabladecuadrcula1clara-nfasis11">
    <w:name w:val="Tabla de cuadrícula 1 clara - Énfasis 11"/>
    <w:basedOn w:val="Tablanormal"/>
    <w:uiPriority w:val="46"/>
    <w:rsid w:val="00FB643B"/>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FB643B"/>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customStyle="1" w:styleId="Tabladecuadrcula21">
    <w:name w:val="Tabla de cuadrícula 21"/>
    <w:basedOn w:val="Tablanormal"/>
    <w:uiPriority w:val="47"/>
    <w:rsid w:val="00FB643B"/>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
    <w:name w:val="Cuadrícula de tabla clara1"/>
    <w:basedOn w:val="Tablanormal"/>
    <w:uiPriority w:val="40"/>
    <w:rsid w:val="00FB643B"/>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pa5">
    <w:name w:val="pa5"/>
    <w:basedOn w:val="Normal"/>
    <w:rsid w:val="00A201D1"/>
    <w:pPr>
      <w:spacing w:before="100" w:beforeAutospacing="1" w:after="100" w:afterAutospacing="1"/>
    </w:pPr>
    <w:rPr>
      <w:rFonts w:ascii="Times New Roman" w:hAnsi="Times New Roman" w:cs="Times New Roman"/>
      <w:lang w:val="es-CO" w:eastAsia="es-CO"/>
    </w:rPr>
  </w:style>
  <w:style w:type="table" w:customStyle="1" w:styleId="Tablaconcuadrcula3">
    <w:name w:val="Tabla con cuadrícula3"/>
    <w:basedOn w:val="Tablanormal"/>
    <w:next w:val="Tablaconcuadrcula"/>
    <w:rsid w:val="003B502E"/>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rsid w:val="00B60D44"/>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311643">
      <w:bodyDiv w:val="1"/>
      <w:marLeft w:val="0"/>
      <w:marRight w:val="0"/>
      <w:marTop w:val="0"/>
      <w:marBottom w:val="0"/>
      <w:divBdr>
        <w:top w:val="none" w:sz="0" w:space="0" w:color="auto"/>
        <w:left w:val="none" w:sz="0" w:space="0" w:color="auto"/>
        <w:bottom w:val="none" w:sz="0" w:space="0" w:color="auto"/>
        <w:right w:val="none" w:sz="0" w:space="0" w:color="auto"/>
      </w:divBdr>
      <w:divsChild>
        <w:div w:id="240675997">
          <w:marLeft w:val="0"/>
          <w:marRight w:val="0"/>
          <w:marTop w:val="0"/>
          <w:marBottom w:val="0"/>
          <w:divBdr>
            <w:top w:val="none" w:sz="0" w:space="0" w:color="auto"/>
            <w:left w:val="none" w:sz="0" w:space="0" w:color="auto"/>
            <w:bottom w:val="none" w:sz="0" w:space="0" w:color="auto"/>
            <w:right w:val="none" w:sz="0" w:space="0" w:color="auto"/>
          </w:divBdr>
          <w:divsChild>
            <w:div w:id="7380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963700">
      <w:marLeft w:val="0"/>
      <w:marRight w:val="0"/>
      <w:marTop w:val="0"/>
      <w:marBottom w:val="0"/>
      <w:divBdr>
        <w:top w:val="none" w:sz="0" w:space="0" w:color="auto"/>
        <w:left w:val="none" w:sz="0" w:space="0" w:color="auto"/>
        <w:bottom w:val="none" w:sz="0" w:space="0" w:color="auto"/>
        <w:right w:val="none" w:sz="0" w:space="0" w:color="auto"/>
      </w:divBdr>
    </w:div>
    <w:div w:id="1015963703">
      <w:marLeft w:val="160"/>
      <w:marRight w:val="160"/>
      <w:marTop w:val="160"/>
      <w:marBottom w:val="160"/>
      <w:divBdr>
        <w:top w:val="none" w:sz="0" w:space="0" w:color="auto"/>
        <w:left w:val="none" w:sz="0" w:space="0" w:color="auto"/>
        <w:bottom w:val="none" w:sz="0" w:space="0" w:color="auto"/>
        <w:right w:val="none" w:sz="0" w:space="0" w:color="auto"/>
      </w:divBdr>
      <w:divsChild>
        <w:div w:id="1015963706">
          <w:marLeft w:val="0"/>
          <w:marRight w:val="0"/>
          <w:marTop w:val="0"/>
          <w:marBottom w:val="0"/>
          <w:divBdr>
            <w:top w:val="none" w:sz="0" w:space="0" w:color="auto"/>
            <w:left w:val="none" w:sz="0" w:space="0" w:color="auto"/>
            <w:bottom w:val="none" w:sz="0" w:space="0" w:color="auto"/>
            <w:right w:val="none" w:sz="0" w:space="0" w:color="auto"/>
          </w:divBdr>
        </w:div>
        <w:div w:id="1015963710">
          <w:marLeft w:val="0"/>
          <w:marRight w:val="0"/>
          <w:marTop w:val="0"/>
          <w:marBottom w:val="0"/>
          <w:divBdr>
            <w:top w:val="none" w:sz="0" w:space="0" w:color="auto"/>
            <w:left w:val="none" w:sz="0" w:space="0" w:color="auto"/>
            <w:bottom w:val="none" w:sz="0" w:space="0" w:color="auto"/>
            <w:right w:val="none" w:sz="0" w:space="0" w:color="auto"/>
          </w:divBdr>
        </w:div>
        <w:div w:id="1015963714">
          <w:marLeft w:val="0"/>
          <w:marRight w:val="0"/>
          <w:marTop w:val="0"/>
          <w:marBottom w:val="0"/>
          <w:divBdr>
            <w:top w:val="none" w:sz="0" w:space="0" w:color="auto"/>
            <w:left w:val="none" w:sz="0" w:space="0" w:color="auto"/>
            <w:bottom w:val="none" w:sz="0" w:space="0" w:color="auto"/>
            <w:right w:val="none" w:sz="0" w:space="0" w:color="auto"/>
          </w:divBdr>
        </w:div>
      </w:divsChild>
    </w:div>
    <w:div w:id="1015963705">
      <w:marLeft w:val="0"/>
      <w:marRight w:val="0"/>
      <w:marTop w:val="0"/>
      <w:marBottom w:val="0"/>
      <w:divBdr>
        <w:top w:val="none" w:sz="0" w:space="0" w:color="auto"/>
        <w:left w:val="none" w:sz="0" w:space="0" w:color="auto"/>
        <w:bottom w:val="none" w:sz="0" w:space="0" w:color="auto"/>
        <w:right w:val="none" w:sz="0" w:space="0" w:color="auto"/>
      </w:divBdr>
    </w:div>
    <w:div w:id="1015963709">
      <w:marLeft w:val="0"/>
      <w:marRight w:val="0"/>
      <w:marTop w:val="0"/>
      <w:marBottom w:val="0"/>
      <w:divBdr>
        <w:top w:val="none" w:sz="0" w:space="0" w:color="auto"/>
        <w:left w:val="none" w:sz="0" w:space="0" w:color="auto"/>
        <w:bottom w:val="none" w:sz="0" w:space="0" w:color="auto"/>
        <w:right w:val="none" w:sz="0" w:space="0" w:color="auto"/>
      </w:divBdr>
      <w:divsChild>
        <w:div w:id="1015963713">
          <w:marLeft w:val="0"/>
          <w:marRight w:val="0"/>
          <w:marTop w:val="0"/>
          <w:marBottom w:val="0"/>
          <w:divBdr>
            <w:top w:val="none" w:sz="0" w:space="0" w:color="auto"/>
            <w:left w:val="none" w:sz="0" w:space="0" w:color="auto"/>
            <w:bottom w:val="none" w:sz="0" w:space="0" w:color="auto"/>
            <w:right w:val="none" w:sz="0" w:space="0" w:color="auto"/>
          </w:divBdr>
          <w:divsChild>
            <w:div w:id="1015963707">
              <w:marLeft w:val="0"/>
              <w:marRight w:val="0"/>
              <w:marTop w:val="0"/>
              <w:marBottom w:val="0"/>
              <w:divBdr>
                <w:top w:val="none" w:sz="0" w:space="0" w:color="auto"/>
                <w:left w:val="none" w:sz="0" w:space="0" w:color="auto"/>
                <w:bottom w:val="none" w:sz="0" w:space="0" w:color="auto"/>
                <w:right w:val="none" w:sz="0" w:space="0" w:color="auto"/>
              </w:divBdr>
              <w:divsChild>
                <w:div w:id="10159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3711">
      <w:marLeft w:val="0"/>
      <w:marRight w:val="0"/>
      <w:marTop w:val="0"/>
      <w:marBottom w:val="0"/>
      <w:divBdr>
        <w:top w:val="none" w:sz="0" w:space="0" w:color="auto"/>
        <w:left w:val="none" w:sz="0" w:space="0" w:color="auto"/>
        <w:bottom w:val="none" w:sz="0" w:space="0" w:color="auto"/>
        <w:right w:val="none" w:sz="0" w:space="0" w:color="auto"/>
      </w:divBdr>
    </w:div>
    <w:div w:id="1015963716">
      <w:marLeft w:val="0"/>
      <w:marRight w:val="0"/>
      <w:marTop w:val="0"/>
      <w:marBottom w:val="0"/>
      <w:divBdr>
        <w:top w:val="none" w:sz="0" w:space="0" w:color="auto"/>
        <w:left w:val="none" w:sz="0" w:space="0" w:color="auto"/>
        <w:bottom w:val="none" w:sz="0" w:space="0" w:color="auto"/>
        <w:right w:val="none" w:sz="0" w:space="0" w:color="auto"/>
      </w:divBdr>
      <w:divsChild>
        <w:div w:id="1015963704">
          <w:marLeft w:val="0"/>
          <w:marRight w:val="0"/>
          <w:marTop w:val="0"/>
          <w:marBottom w:val="0"/>
          <w:divBdr>
            <w:top w:val="none" w:sz="0" w:space="0" w:color="auto"/>
            <w:left w:val="none" w:sz="0" w:space="0" w:color="auto"/>
            <w:bottom w:val="none" w:sz="0" w:space="0" w:color="auto"/>
            <w:right w:val="none" w:sz="0" w:space="0" w:color="auto"/>
          </w:divBdr>
          <w:divsChild>
            <w:div w:id="1015963708">
              <w:marLeft w:val="0"/>
              <w:marRight w:val="0"/>
              <w:marTop w:val="0"/>
              <w:marBottom w:val="0"/>
              <w:divBdr>
                <w:top w:val="none" w:sz="0" w:space="0" w:color="auto"/>
                <w:left w:val="none" w:sz="0" w:space="0" w:color="auto"/>
                <w:bottom w:val="none" w:sz="0" w:space="0" w:color="auto"/>
                <w:right w:val="none" w:sz="0" w:space="0" w:color="auto"/>
              </w:divBdr>
              <w:divsChild>
                <w:div w:id="10159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963717">
      <w:marLeft w:val="0"/>
      <w:marRight w:val="0"/>
      <w:marTop w:val="0"/>
      <w:marBottom w:val="0"/>
      <w:divBdr>
        <w:top w:val="none" w:sz="0" w:space="0" w:color="auto"/>
        <w:left w:val="none" w:sz="0" w:space="0" w:color="auto"/>
        <w:bottom w:val="none" w:sz="0" w:space="0" w:color="auto"/>
        <w:right w:val="none" w:sz="0" w:space="0" w:color="auto"/>
      </w:divBdr>
      <w:divsChild>
        <w:div w:id="1015963698">
          <w:marLeft w:val="0"/>
          <w:marRight w:val="0"/>
          <w:marTop w:val="0"/>
          <w:marBottom w:val="0"/>
          <w:divBdr>
            <w:top w:val="none" w:sz="0" w:space="0" w:color="auto"/>
            <w:left w:val="none" w:sz="0" w:space="0" w:color="auto"/>
            <w:bottom w:val="none" w:sz="0" w:space="0" w:color="auto"/>
            <w:right w:val="none" w:sz="0" w:space="0" w:color="auto"/>
          </w:divBdr>
        </w:div>
        <w:div w:id="1015963702">
          <w:marLeft w:val="0"/>
          <w:marRight w:val="0"/>
          <w:marTop w:val="0"/>
          <w:marBottom w:val="0"/>
          <w:divBdr>
            <w:top w:val="none" w:sz="0" w:space="0" w:color="auto"/>
            <w:left w:val="none" w:sz="0" w:space="0" w:color="auto"/>
            <w:bottom w:val="none" w:sz="0" w:space="0" w:color="auto"/>
            <w:right w:val="none" w:sz="0" w:space="0" w:color="auto"/>
          </w:divBdr>
        </w:div>
        <w:div w:id="1015963712">
          <w:marLeft w:val="0"/>
          <w:marRight w:val="0"/>
          <w:marTop w:val="0"/>
          <w:marBottom w:val="0"/>
          <w:divBdr>
            <w:top w:val="none" w:sz="0" w:space="0" w:color="auto"/>
            <w:left w:val="none" w:sz="0" w:space="0" w:color="auto"/>
            <w:bottom w:val="none" w:sz="0" w:space="0" w:color="auto"/>
            <w:right w:val="none" w:sz="0" w:space="0" w:color="auto"/>
          </w:divBdr>
        </w:div>
        <w:div w:id="1015963715">
          <w:marLeft w:val="0"/>
          <w:marRight w:val="0"/>
          <w:marTop w:val="0"/>
          <w:marBottom w:val="0"/>
          <w:divBdr>
            <w:top w:val="none" w:sz="0" w:space="0" w:color="auto"/>
            <w:left w:val="none" w:sz="0" w:space="0" w:color="auto"/>
            <w:bottom w:val="none" w:sz="0" w:space="0" w:color="auto"/>
            <w:right w:val="none" w:sz="0" w:space="0" w:color="auto"/>
          </w:divBdr>
        </w:div>
      </w:divsChild>
    </w:div>
    <w:div w:id="2004429106">
      <w:bodyDiv w:val="1"/>
      <w:marLeft w:val="0"/>
      <w:marRight w:val="0"/>
      <w:marTop w:val="0"/>
      <w:marBottom w:val="0"/>
      <w:divBdr>
        <w:top w:val="none" w:sz="0" w:space="0" w:color="auto"/>
        <w:left w:val="none" w:sz="0" w:space="0" w:color="auto"/>
        <w:bottom w:val="none" w:sz="0" w:space="0" w:color="auto"/>
        <w:right w:val="none" w:sz="0" w:space="0" w:color="auto"/>
      </w:divBdr>
      <w:divsChild>
        <w:div w:id="644897031">
          <w:marLeft w:val="0"/>
          <w:marRight w:val="0"/>
          <w:marTop w:val="0"/>
          <w:marBottom w:val="0"/>
          <w:divBdr>
            <w:top w:val="none" w:sz="0" w:space="0" w:color="auto"/>
            <w:left w:val="none" w:sz="0" w:space="0" w:color="auto"/>
            <w:bottom w:val="none" w:sz="0" w:space="0" w:color="auto"/>
            <w:right w:val="none" w:sz="0" w:space="0" w:color="auto"/>
          </w:divBdr>
          <w:divsChild>
            <w:div w:id="1298102321">
              <w:marLeft w:val="0"/>
              <w:marRight w:val="0"/>
              <w:marTop w:val="0"/>
              <w:marBottom w:val="0"/>
              <w:divBdr>
                <w:top w:val="none" w:sz="0" w:space="0" w:color="auto"/>
                <w:left w:val="none" w:sz="0" w:space="0" w:color="auto"/>
                <w:bottom w:val="none" w:sz="0" w:space="0" w:color="auto"/>
                <w:right w:val="none" w:sz="0" w:space="0" w:color="auto"/>
              </w:divBdr>
              <w:divsChild>
                <w:div w:id="1291280279">
                  <w:marLeft w:val="150"/>
                  <w:marRight w:val="150"/>
                  <w:marTop w:val="0"/>
                  <w:marBottom w:val="0"/>
                  <w:divBdr>
                    <w:top w:val="none" w:sz="0" w:space="0" w:color="auto"/>
                    <w:left w:val="none" w:sz="0" w:space="0" w:color="auto"/>
                    <w:bottom w:val="none" w:sz="0" w:space="0" w:color="auto"/>
                    <w:right w:val="none" w:sz="0" w:space="0" w:color="auto"/>
                  </w:divBdr>
                  <w:divsChild>
                    <w:div w:id="41197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participacionciudadana@contralariavalledelcauca.gov.co"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mailto:vivianacardenas@cdvc.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mailto:nestormontoya@cdvc.gov.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hyperlink" Target="mailto:diegolopez@cdvc.gov.co"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2.gif"/><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749FE-41C2-46F8-8179-CB45F9F4C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4197</Words>
  <Characters>23086</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125-07</vt:lpstr>
    </vt:vector>
  </TitlesOfParts>
  <Company>Cotraloria Departamental del Valle del Cauca</Company>
  <LinksUpToDate>false</LinksUpToDate>
  <CharactersWithSpaces>27229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125-07</dc:title>
  <dc:creator>CDV29</dc:creator>
  <cp:lastModifiedBy>Administrador</cp:lastModifiedBy>
  <cp:revision>2</cp:revision>
  <cp:lastPrinted>2017-04-25T21:02:00Z</cp:lastPrinted>
  <dcterms:created xsi:type="dcterms:W3CDTF">2017-07-26T17:22:00Z</dcterms:created>
  <dcterms:modified xsi:type="dcterms:W3CDTF">2017-07-26T17:22:00Z</dcterms:modified>
</cp:coreProperties>
</file>